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5F005" w14:textId="61CC3396" w:rsidR="00FB020F" w:rsidRPr="00FB020F" w:rsidRDefault="00FB020F" w:rsidP="00FB020F">
      <w:pPr>
        <w:pStyle w:val="FR5"/>
        <w:ind w:left="-851"/>
        <w:jc w:val="center"/>
        <w:rPr>
          <w:rFonts w:ascii="Times New Roman" w:hAnsi="Times New Roman"/>
          <w:b/>
          <w:sz w:val="28"/>
          <w:szCs w:val="28"/>
          <w:lang w:val="tg-Cyrl-TJ"/>
        </w:rPr>
      </w:pPr>
      <w:r w:rsidRPr="00FB020F">
        <w:rPr>
          <w:rFonts w:ascii="Times New Roman" w:hAnsi="Times New Roman"/>
          <w:b/>
          <w:sz w:val="28"/>
          <w:szCs w:val="28"/>
        </w:rPr>
        <w:t>ФАКУЛТЕТИ МУНОСИБАТҲОИ БАЙНАЛХАЛ</w:t>
      </w:r>
      <w:r w:rsidRPr="00FB020F">
        <w:rPr>
          <w:rFonts w:ascii="Times New Roman" w:hAnsi="Times New Roman"/>
          <w:b/>
          <w:sz w:val="28"/>
          <w:szCs w:val="28"/>
          <w:lang w:val="tg-Cyrl-TJ"/>
        </w:rPr>
        <w:t>ҚӢ</w:t>
      </w:r>
    </w:p>
    <w:p w14:paraId="43959CEC" w14:textId="77777777" w:rsidR="00FB020F" w:rsidRPr="00FB020F" w:rsidRDefault="00FB020F" w:rsidP="00FB020F">
      <w:pPr>
        <w:pStyle w:val="FR5"/>
        <w:ind w:left="-851"/>
        <w:jc w:val="center"/>
        <w:rPr>
          <w:rFonts w:ascii="Times New Roman" w:hAnsi="Times New Roman"/>
          <w:b/>
          <w:sz w:val="28"/>
          <w:szCs w:val="28"/>
        </w:rPr>
      </w:pPr>
      <w:r w:rsidRPr="00FB020F">
        <w:rPr>
          <w:rFonts w:ascii="Times New Roman" w:hAnsi="Times New Roman"/>
          <w:b/>
          <w:sz w:val="28"/>
          <w:szCs w:val="28"/>
        </w:rPr>
        <w:t>КАФЕДРАИ ДИПЛОМАТИЯ ВА СИЁСАТИ ХОРИҶИИ ҶТ</w:t>
      </w:r>
    </w:p>
    <w:p w14:paraId="5DB1F0E9" w14:textId="77777777" w:rsidR="00FB020F" w:rsidRPr="00FB020F" w:rsidRDefault="00FB020F" w:rsidP="00FB020F">
      <w:pPr>
        <w:pStyle w:val="FR5"/>
        <w:ind w:left="-851"/>
        <w:jc w:val="center"/>
        <w:rPr>
          <w:rFonts w:ascii="Times New Roman" w:hAnsi="Times New Roman"/>
          <w:b/>
          <w:sz w:val="28"/>
          <w:szCs w:val="28"/>
        </w:rPr>
      </w:pPr>
    </w:p>
    <w:p w14:paraId="0E73F90F" w14:textId="77777777" w:rsidR="00FB020F" w:rsidRPr="00FB020F" w:rsidRDefault="00FB020F" w:rsidP="00FB020F">
      <w:pPr>
        <w:pStyle w:val="FR5"/>
        <w:ind w:left="-851"/>
        <w:jc w:val="center"/>
        <w:rPr>
          <w:rFonts w:ascii="Times New Roman" w:hAnsi="Times New Roman"/>
          <w:sz w:val="28"/>
          <w:szCs w:val="28"/>
        </w:rPr>
      </w:pPr>
    </w:p>
    <w:p w14:paraId="122662D5" w14:textId="77777777" w:rsidR="00FB020F" w:rsidRPr="00FB020F" w:rsidRDefault="00FB020F" w:rsidP="00FB020F">
      <w:pPr>
        <w:pStyle w:val="FR5"/>
        <w:ind w:left="-851"/>
        <w:jc w:val="center"/>
        <w:rPr>
          <w:rFonts w:ascii="Times New Roman" w:hAnsi="Times New Roman"/>
          <w:sz w:val="28"/>
          <w:szCs w:val="28"/>
        </w:rPr>
      </w:pPr>
    </w:p>
    <w:p w14:paraId="65AA4990" w14:textId="77777777" w:rsidR="00FB020F" w:rsidRPr="00FB020F" w:rsidRDefault="00FB020F" w:rsidP="00FB020F">
      <w:pPr>
        <w:pStyle w:val="FR5"/>
        <w:ind w:left="-851"/>
        <w:jc w:val="center"/>
        <w:rPr>
          <w:rFonts w:ascii="Times New Roman" w:hAnsi="Times New Roman"/>
          <w:sz w:val="28"/>
          <w:szCs w:val="28"/>
        </w:rPr>
      </w:pPr>
    </w:p>
    <w:p w14:paraId="50D4FE64" w14:textId="77777777" w:rsidR="00FB020F" w:rsidRPr="00FB020F" w:rsidRDefault="00FB020F" w:rsidP="00FB020F">
      <w:pPr>
        <w:pStyle w:val="FR5"/>
        <w:ind w:left="-851"/>
        <w:jc w:val="center"/>
        <w:rPr>
          <w:rFonts w:ascii="Times New Roman" w:hAnsi="Times New Roman"/>
          <w:sz w:val="28"/>
          <w:szCs w:val="28"/>
        </w:rPr>
      </w:pPr>
    </w:p>
    <w:p w14:paraId="16301D72" w14:textId="77777777" w:rsidR="00FB020F" w:rsidRPr="00FB020F" w:rsidRDefault="00FB020F" w:rsidP="00FB020F">
      <w:pPr>
        <w:pStyle w:val="FR5"/>
        <w:ind w:left="-851"/>
        <w:jc w:val="center"/>
        <w:rPr>
          <w:rFonts w:ascii="Times New Roman" w:hAnsi="Times New Roman"/>
          <w:sz w:val="28"/>
          <w:szCs w:val="28"/>
        </w:rPr>
      </w:pPr>
    </w:p>
    <w:p w14:paraId="4EE64D18" w14:textId="77777777" w:rsidR="00FB020F" w:rsidRPr="00FB020F" w:rsidRDefault="00FB020F" w:rsidP="00FB020F">
      <w:pPr>
        <w:pStyle w:val="FR5"/>
        <w:ind w:left="-851"/>
        <w:jc w:val="center"/>
        <w:rPr>
          <w:rFonts w:ascii="Times New Roman" w:hAnsi="Times New Roman"/>
          <w:sz w:val="28"/>
          <w:szCs w:val="28"/>
        </w:rPr>
      </w:pPr>
    </w:p>
    <w:p w14:paraId="742871C6" w14:textId="77777777" w:rsidR="00FB020F" w:rsidRPr="00FB020F" w:rsidRDefault="00FB020F" w:rsidP="00FB020F">
      <w:pPr>
        <w:pStyle w:val="FR5"/>
        <w:ind w:left="-851"/>
        <w:jc w:val="center"/>
        <w:rPr>
          <w:rFonts w:ascii="Times New Roman" w:hAnsi="Times New Roman"/>
          <w:sz w:val="28"/>
          <w:szCs w:val="28"/>
        </w:rPr>
      </w:pPr>
    </w:p>
    <w:p w14:paraId="4EA1B3E3" w14:textId="77777777" w:rsidR="00FB020F" w:rsidRPr="00FB020F" w:rsidRDefault="00FB020F" w:rsidP="00FB020F">
      <w:pPr>
        <w:pStyle w:val="FR5"/>
        <w:ind w:left="-851"/>
        <w:jc w:val="center"/>
        <w:rPr>
          <w:rFonts w:ascii="Times New Roman" w:hAnsi="Times New Roman"/>
          <w:sz w:val="28"/>
          <w:szCs w:val="28"/>
        </w:rPr>
      </w:pPr>
    </w:p>
    <w:p w14:paraId="2C7EE827" w14:textId="77777777" w:rsidR="00FB020F" w:rsidRPr="00FB020F" w:rsidRDefault="00FB020F" w:rsidP="00FB020F">
      <w:pPr>
        <w:pStyle w:val="FR5"/>
        <w:ind w:left="-851"/>
        <w:jc w:val="center"/>
        <w:rPr>
          <w:rFonts w:ascii="Times New Roman" w:hAnsi="Times New Roman"/>
          <w:sz w:val="28"/>
          <w:szCs w:val="28"/>
        </w:rPr>
      </w:pPr>
    </w:p>
    <w:p w14:paraId="1B9CEE19" w14:textId="77777777" w:rsidR="00FB020F" w:rsidRPr="00FB020F" w:rsidRDefault="00FB020F" w:rsidP="00FB020F">
      <w:pPr>
        <w:pStyle w:val="FR5"/>
        <w:ind w:left="-851"/>
        <w:jc w:val="center"/>
        <w:rPr>
          <w:rFonts w:ascii="Times New Roman" w:hAnsi="Times New Roman"/>
          <w:sz w:val="28"/>
          <w:szCs w:val="28"/>
        </w:rPr>
      </w:pPr>
    </w:p>
    <w:p w14:paraId="6E66E4F5" w14:textId="77777777" w:rsidR="00FB020F" w:rsidRPr="00FB020F" w:rsidRDefault="00FB020F" w:rsidP="00FB020F">
      <w:pPr>
        <w:pStyle w:val="FR5"/>
        <w:ind w:left="-851"/>
        <w:jc w:val="center"/>
        <w:rPr>
          <w:rFonts w:ascii="Times New Roman" w:hAnsi="Times New Roman"/>
          <w:sz w:val="28"/>
          <w:szCs w:val="28"/>
        </w:rPr>
      </w:pPr>
    </w:p>
    <w:p w14:paraId="7C6A8DD3" w14:textId="77777777" w:rsidR="00FB020F" w:rsidRPr="00FB020F" w:rsidRDefault="00FB020F" w:rsidP="00FB020F">
      <w:pPr>
        <w:pStyle w:val="FR5"/>
        <w:ind w:left="-851"/>
        <w:jc w:val="center"/>
        <w:rPr>
          <w:rFonts w:ascii="Times New Roman" w:hAnsi="Times New Roman"/>
          <w:sz w:val="28"/>
          <w:szCs w:val="28"/>
        </w:rPr>
      </w:pPr>
    </w:p>
    <w:p w14:paraId="1ECFDD8D" w14:textId="77777777" w:rsidR="00FB020F" w:rsidRPr="00FB020F" w:rsidRDefault="00FB020F" w:rsidP="00FB020F">
      <w:pPr>
        <w:pStyle w:val="FR5"/>
        <w:ind w:left="-851"/>
        <w:jc w:val="center"/>
        <w:rPr>
          <w:rFonts w:ascii="Times New Roman" w:hAnsi="Times New Roman"/>
          <w:sz w:val="28"/>
          <w:szCs w:val="28"/>
        </w:rPr>
      </w:pPr>
    </w:p>
    <w:p w14:paraId="2773347A" w14:textId="77777777" w:rsidR="00FB020F" w:rsidRPr="00FB020F" w:rsidRDefault="00FB020F" w:rsidP="00FB020F">
      <w:pPr>
        <w:pStyle w:val="FR5"/>
        <w:ind w:left="-851"/>
        <w:jc w:val="center"/>
        <w:rPr>
          <w:rFonts w:ascii="Times New Roman" w:hAnsi="Times New Roman"/>
          <w:sz w:val="28"/>
          <w:szCs w:val="28"/>
        </w:rPr>
      </w:pPr>
    </w:p>
    <w:p w14:paraId="09B10663" w14:textId="77777777" w:rsidR="00FB020F" w:rsidRPr="00FB020F" w:rsidRDefault="00FB020F" w:rsidP="00FB020F">
      <w:pPr>
        <w:pStyle w:val="FR5"/>
        <w:ind w:left="-851"/>
        <w:jc w:val="center"/>
        <w:rPr>
          <w:rFonts w:ascii="Times New Roman" w:hAnsi="Times New Roman"/>
          <w:sz w:val="28"/>
          <w:szCs w:val="28"/>
        </w:rPr>
      </w:pPr>
    </w:p>
    <w:p w14:paraId="674EC42D" w14:textId="3EDAF177" w:rsidR="00FB020F" w:rsidRPr="00FB020F" w:rsidRDefault="00FB020F" w:rsidP="00FB020F">
      <w:pPr>
        <w:pStyle w:val="FR5"/>
        <w:ind w:left="-851"/>
        <w:jc w:val="center"/>
        <w:rPr>
          <w:rFonts w:ascii="Times New Roman" w:hAnsi="Times New Roman"/>
          <w:b/>
          <w:sz w:val="28"/>
          <w:szCs w:val="28"/>
        </w:rPr>
      </w:pPr>
      <w:r w:rsidRPr="00FB020F">
        <w:rPr>
          <w:rFonts w:ascii="Times New Roman" w:hAnsi="Times New Roman"/>
          <w:b/>
          <w:sz w:val="28"/>
          <w:szCs w:val="28"/>
          <w:lang w:val="tg-Cyrl-TJ"/>
        </w:rPr>
        <w:t>Саволномаи т</w:t>
      </w:r>
      <w:r w:rsidRPr="00FB020F">
        <w:rPr>
          <w:rFonts w:ascii="Times New Roman" w:hAnsi="Times New Roman"/>
          <w:b/>
          <w:sz w:val="28"/>
          <w:szCs w:val="28"/>
        </w:rPr>
        <w:t>ест</w:t>
      </w:r>
      <w:r w:rsidRPr="00FB020F">
        <w:rPr>
          <w:rFonts w:ascii="Times New Roman" w:hAnsi="Times New Roman"/>
          <w:b/>
          <w:sz w:val="28"/>
          <w:szCs w:val="28"/>
          <w:lang w:val="tg-Cyrl-TJ"/>
        </w:rPr>
        <w:t>ӣ</w:t>
      </w:r>
      <w:r w:rsidRPr="00FB020F">
        <w:rPr>
          <w:rFonts w:ascii="Times New Roman" w:hAnsi="Times New Roman"/>
          <w:b/>
          <w:sz w:val="28"/>
          <w:szCs w:val="28"/>
        </w:rPr>
        <w:t xml:space="preserve"> аз фанни «Асосҳои дипломатияи низомӣ» барои донишҷӯёни </w:t>
      </w:r>
    </w:p>
    <w:p w14:paraId="53C8E5BD" w14:textId="73A6C752" w:rsidR="00FB020F" w:rsidRPr="00FB020F" w:rsidRDefault="00FB020F" w:rsidP="00FB020F">
      <w:pPr>
        <w:pStyle w:val="FR5"/>
        <w:ind w:left="-851"/>
        <w:jc w:val="center"/>
        <w:rPr>
          <w:rFonts w:ascii="Times New Roman" w:hAnsi="Times New Roman"/>
          <w:b/>
          <w:sz w:val="28"/>
          <w:szCs w:val="28"/>
          <w:lang w:val="tg-Cyrl-TJ"/>
        </w:rPr>
      </w:pPr>
      <w:r w:rsidRPr="00FB020F">
        <w:rPr>
          <w:rFonts w:ascii="Times New Roman" w:hAnsi="Times New Roman"/>
          <w:b/>
          <w:sz w:val="28"/>
          <w:szCs w:val="28"/>
        </w:rPr>
        <w:t xml:space="preserve">курси </w:t>
      </w:r>
      <w:r w:rsidRPr="00FB020F">
        <w:rPr>
          <w:rFonts w:ascii="Times New Roman" w:hAnsi="Times New Roman"/>
          <w:b/>
          <w:sz w:val="28"/>
          <w:szCs w:val="28"/>
          <w:lang w:val="tg-Cyrl-TJ"/>
        </w:rPr>
        <w:t>сеюми</w:t>
      </w:r>
      <w:r w:rsidRPr="00FB020F">
        <w:rPr>
          <w:rFonts w:ascii="Times New Roman" w:hAnsi="Times New Roman"/>
          <w:b/>
          <w:sz w:val="28"/>
          <w:szCs w:val="28"/>
        </w:rPr>
        <w:t xml:space="preserve"> ихтисоси </w:t>
      </w:r>
      <w:r w:rsidRPr="00FB020F">
        <w:rPr>
          <w:rFonts w:ascii="Times New Roman" w:hAnsi="Times New Roman"/>
          <w:b/>
          <w:sz w:val="28"/>
          <w:szCs w:val="28"/>
          <w:lang w:val="tg-Cyrl-TJ"/>
        </w:rPr>
        <w:t>23-010203</w:t>
      </w:r>
    </w:p>
    <w:p w14:paraId="5D225302" w14:textId="77777777" w:rsidR="00FB020F" w:rsidRPr="00FB020F" w:rsidRDefault="00FB020F" w:rsidP="00FB020F">
      <w:pPr>
        <w:pStyle w:val="FR5"/>
        <w:ind w:left="-851"/>
        <w:jc w:val="center"/>
        <w:rPr>
          <w:rFonts w:ascii="Times New Roman" w:hAnsi="Times New Roman"/>
          <w:sz w:val="28"/>
          <w:szCs w:val="28"/>
        </w:rPr>
      </w:pPr>
    </w:p>
    <w:p w14:paraId="08D75B48" w14:textId="77777777" w:rsidR="00FB020F" w:rsidRPr="00FB020F" w:rsidRDefault="00FB020F" w:rsidP="00FB020F">
      <w:pPr>
        <w:pStyle w:val="FR5"/>
        <w:ind w:left="-851"/>
        <w:jc w:val="center"/>
        <w:rPr>
          <w:rFonts w:ascii="Times New Roman" w:hAnsi="Times New Roman"/>
          <w:sz w:val="28"/>
          <w:szCs w:val="28"/>
        </w:rPr>
      </w:pPr>
    </w:p>
    <w:p w14:paraId="48D58DAE" w14:textId="77777777" w:rsidR="00FB020F" w:rsidRPr="00FB020F" w:rsidRDefault="00FB020F" w:rsidP="00FB020F">
      <w:pPr>
        <w:pStyle w:val="FR5"/>
        <w:ind w:left="-851"/>
        <w:jc w:val="right"/>
        <w:rPr>
          <w:rFonts w:ascii="Times New Roman" w:hAnsi="Times New Roman"/>
          <w:sz w:val="28"/>
          <w:szCs w:val="28"/>
        </w:rPr>
      </w:pPr>
    </w:p>
    <w:p w14:paraId="43A932B7" w14:textId="77777777" w:rsidR="00FB020F" w:rsidRPr="00FB020F" w:rsidRDefault="00FB020F" w:rsidP="00FB020F">
      <w:pPr>
        <w:pStyle w:val="FR5"/>
        <w:ind w:left="-851"/>
        <w:jc w:val="center"/>
        <w:rPr>
          <w:rFonts w:ascii="Times New Roman" w:hAnsi="Times New Roman"/>
          <w:sz w:val="28"/>
          <w:szCs w:val="28"/>
        </w:rPr>
      </w:pPr>
    </w:p>
    <w:p w14:paraId="4D0B5C8A" w14:textId="77777777" w:rsidR="00FB020F" w:rsidRPr="00FB020F" w:rsidRDefault="00FB020F" w:rsidP="00FB020F">
      <w:pPr>
        <w:pStyle w:val="FR5"/>
        <w:ind w:left="-851"/>
        <w:jc w:val="center"/>
        <w:rPr>
          <w:rFonts w:ascii="Times New Roman" w:hAnsi="Times New Roman"/>
          <w:sz w:val="28"/>
          <w:szCs w:val="28"/>
        </w:rPr>
      </w:pPr>
    </w:p>
    <w:p w14:paraId="47E9ED9A" w14:textId="77777777" w:rsidR="00FB020F" w:rsidRPr="00FB020F" w:rsidRDefault="00FB020F" w:rsidP="00FB020F">
      <w:pPr>
        <w:pStyle w:val="FR5"/>
        <w:ind w:left="-851"/>
        <w:jc w:val="center"/>
        <w:rPr>
          <w:rFonts w:ascii="Times New Roman" w:hAnsi="Times New Roman"/>
          <w:sz w:val="28"/>
          <w:szCs w:val="28"/>
        </w:rPr>
      </w:pPr>
    </w:p>
    <w:p w14:paraId="744D141E" w14:textId="77777777" w:rsidR="00FB020F" w:rsidRPr="00FB020F" w:rsidRDefault="00FB020F" w:rsidP="00FB020F">
      <w:pPr>
        <w:pStyle w:val="FR5"/>
        <w:ind w:left="-851"/>
        <w:jc w:val="center"/>
        <w:rPr>
          <w:rFonts w:ascii="Times New Roman" w:hAnsi="Times New Roman"/>
          <w:sz w:val="28"/>
          <w:szCs w:val="28"/>
        </w:rPr>
      </w:pPr>
    </w:p>
    <w:p w14:paraId="4C09C7AC" w14:textId="77777777" w:rsidR="00FB020F" w:rsidRPr="00FB020F" w:rsidRDefault="00FB020F" w:rsidP="00FB020F">
      <w:pPr>
        <w:pStyle w:val="FR5"/>
        <w:ind w:left="-851"/>
        <w:jc w:val="center"/>
        <w:rPr>
          <w:rFonts w:ascii="Times New Roman" w:hAnsi="Times New Roman"/>
          <w:sz w:val="28"/>
          <w:szCs w:val="28"/>
        </w:rPr>
      </w:pPr>
    </w:p>
    <w:p w14:paraId="2E3DE63B" w14:textId="77777777" w:rsidR="00FB020F" w:rsidRPr="00FB020F" w:rsidRDefault="00FB020F" w:rsidP="00FB020F">
      <w:pPr>
        <w:pStyle w:val="FR5"/>
        <w:ind w:left="-851"/>
        <w:jc w:val="center"/>
        <w:rPr>
          <w:rFonts w:ascii="Times New Roman" w:hAnsi="Times New Roman"/>
          <w:sz w:val="28"/>
          <w:szCs w:val="28"/>
        </w:rPr>
      </w:pPr>
    </w:p>
    <w:p w14:paraId="17B6299F" w14:textId="77777777" w:rsidR="00FB020F" w:rsidRPr="00FB020F" w:rsidRDefault="00FB020F" w:rsidP="00FB020F">
      <w:pPr>
        <w:pStyle w:val="FR5"/>
        <w:ind w:left="-851"/>
        <w:jc w:val="center"/>
        <w:rPr>
          <w:rFonts w:ascii="Times New Roman" w:hAnsi="Times New Roman"/>
          <w:sz w:val="28"/>
          <w:szCs w:val="28"/>
        </w:rPr>
      </w:pPr>
    </w:p>
    <w:p w14:paraId="4267777A" w14:textId="77777777" w:rsidR="00FB020F" w:rsidRPr="00FB020F" w:rsidRDefault="00FB020F" w:rsidP="00FB020F">
      <w:pPr>
        <w:pStyle w:val="FR5"/>
        <w:ind w:left="-851"/>
        <w:jc w:val="center"/>
        <w:rPr>
          <w:rFonts w:ascii="Times New Roman" w:hAnsi="Times New Roman"/>
          <w:sz w:val="28"/>
          <w:szCs w:val="28"/>
        </w:rPr>
      </w:pPr>
    </w:p>
    <w:p w14:paraId="165F5E70" w14:textId="77777777" w:rsidR="00FB020F" w:rsidRPr="00FB020F" w:rsidRDefault="00FB020F" w:rsidP="00FB020F">
      <w:pPr>
        <w:pStyle w:val="FR5"/>
        <w:ind w:left="-851"/>
        <w:jc w:val="center"/>
        <w:rPr>
          <w:rFonts w:ascii="Times New Roman" w:hAnsi="Times New Roman"/>
          <w:sz w:val="28"/>
          <w:szCs w:val="28"/>
        </w:rPr>
      </w:pPr>
    </w:p>
    <w:p w14:paraId="63B69D5E" w14:textId="77777777" w:rsidR="00FB020F" w:rsidRPr="00FB020F" w:rsidRDefault="00FB020F" w:rsidP="00FB020F">
      <w:pPr>
        <w:pStyle w:val="FR5"/>
        <w:ind w:left="-851"/>
        <w:jc w:val="center"/>
        <w:rPr>
          <w:rFonts w:ascii="Times New Roman" w:hAnsi="Times New Roman"/>
          <w:sz w:val="28"/>
          <w:szCs w:val="28"/>
        </w:rPr>
      </w:pPr>
    </w:p>
    <w:p w14:paraId="6FBFFF34" w14:textId="77777777" w:rsidR="00FB020F" w:rsidRPr="00FB020F" w:rsidRDefault="00FB020F" w:rsidP="00FB020F">
      <w:pPr>
        <w:pStyle w:val="FR5"/>
        <w:ind w:left="-851"/>
        <w:jc w:val="center"/>
        <w:rPr>
          <w:rFonts w:ascii="Times New Roman" w:hAnsi="Times New Roman"/>
          <w:sz w:val="28"/>
          <w:szCs w:val="28"/>
        </w:rPr>
      </w:pPr>
    </w:p>
    <w:p w14:paraId="33AE68D9" w14:textId="77777777" w:rsidR="00FB020F" w:rsidRPr="00FB020F" w:rsidRDefault="00FB020F" w:rsidP="00FB020F">
      <w:pPr>
        <w:pStyle w:val="FR5"/>
        <w:ind w:left="-851"/>
        <w:jc w:val="center"/>
        <w:rPr>
          <w:rFonts w:ascii="Times New Roman" w:hAnsi="Times New Roman"/>
          <w:sz w:val="28"/>
          <w:szCs w:val="28"/>
        </w:rPr>
      </w:pPr>
    </w:p>
    <w:p w14:paraId="44F92985" w14:textId="77777777" w:rsidR="00FB020F" w:rsidRPr="00FB020F" w:rsidRDefault="00FB020F" w:rsidP="00FB020F">
      <w:pPr>
        <w:pStyle w:val="FR5"/>
        <w:ind w:left="-851"/>
        <w:jc w:val="center"/>
        <w:rPr>
          <w:rFonts w:ascii="Times New Roman" w:hAnsi="Times New Roman"/>
          <w:sz w:val="28"/>
          <w:szCs w:val="28"/>
        </w:rPr>
      </w:pPr>
    </w:p>
    <w:p w14:paraId="25BAA13E" w14:textId="77777777" w:rsidR="00FB020F" w:rsidRPr="00FB020F" w:rsidRDefault="00FB020F" w:rsidP="00FB020F">
      <w:pPr>
        <w:pStyle w:val="FR5"/>
        <w:ind w:left="-851"/>
        <w:jc w:val="center"/>
        <w:rPr>
          <w:rFonts w:ascii="Times New Roman" w:hAnsi="Times New Roman"/>
          <w:sz w:val="28"/>
          <w:szCs w:val="28"/>
        </w:rPr>
      </w:pPr>
    </w:p>
    <w:p w14:paraId="03C89DC5" w14:textId="77777777" w:rsidR="00FB020F" w:rsidRPr="00FB020F" w:rsidRDefault="00FB020F" w:rsidP="00FB020F">
      <w:pPr>
        <w:pStyle w:val="FR5"/>
        <w:ind w:left="-851"/>
        <w:jc w:val="center"/>
        <w:rPr>
          <w:rFonts w:ascii="Times New Roman" w:hAnsi="Times New Roman"/>
          <w:sz w:val="28"/>
          <w:szCs w:val="28"/>
        </w:rPr>
      </w:pPr>
    </w:p>
    <w:p w14:paraId="425944AA" w14:textId="77777777" w:rsidR="00FB020F" w:rsidRPr="00FB020F" w:rsidRDefault="00FB020F" w:rsidP="00FB020F">
      <w:pPr>
        <w:pStyle w:val="FR5"/>
        <w:ind w:left="-851"/>
        <w:jc w:val="center"/>
        <w:rPr>
          <w:rFonts w:ascii="Times New Roman" w:hAnsi="Times New Roman"/>
          <w:sz w:val="28"/>
          <w:szCs w:val="28"/>
        </w:rPr>
      </w:pPr>
    </w:p>
    <w:p w14:paraId="75AC0D23" w14:textId="77777777" w:rsidR="00FB020F" w:rsidRPr="00FB020F" w:rsidRDefault="00FB020F" w:rsidP="00FB020F">
      <w:pPr>
        <w:pStyle w:val="FR5"/>
        <w:ind w:left="-851"/>
        <w:jc w:val="center"/>
        <w:rPr>
          <w:rFonts w:ascii="Times New Roman" w:hAnsi="Times New Roman"/>
          <w:sz w:val="28"/>
          <w:szCs w:val="28"/>
        </w:rPr>
      </w:pPr>
    </w:p>
    <w:p w14:paraId="440414E9" w14:textId="77777777" w:rsidR="00FB020F" w:rsidRPr="00FB020F" w:rsidRDefault="00FB020F" w:rsidP="00FB020F">
      <w:pPr>
        <w:pStyle w:val="FR5"/>
        <w:ind w:left="-851"/>
        <w:jc w:val="center"/>
        <w:rPr>
          <w:rFonts w:ascii="Times New Roman" w:hAnsi="Times New Roman"/>
          <w:sz w:val="28"/>
          <w:szCs w:val="28"/>
        </w:rPr>
      </w:pPr>
    </w:p>
    <w:p w14:paraId="6BA31897" w14:textId="77777777" w:rsidR="00FB020F" w:rsidRPr="00FB020F" w:rsidRDefault="00FB020F" w:rsidP="00FB020F">
      <w:pPr>
        <w:pStyle w:val="FR5"/>
        <w:ind w:left="-851"/>
        <w:jc w:val="center"/>
        <w:rPr>
          <w:rFonts w:ascii="Times New Roman" w:hAnsi="Times New Roman"/>
          <w:sz w:val="28"/>
          <w:szCs w:val="28"/>
        </w:rPr>
      </w:pPr>
    </w:p>
    <w:p w14:paraId="6AF352E9" w14:textId="711F7851" w:rsidR="00FB020F" w:rsidRPr="00FB020F" w:rsidRDefault="00FB020F" w:rsidP="00FB020F">
      <w:pPr>
        <w:pStyle w:val="FR5"/>
        <w:ind w:left="-851"/>
        <w:jc w:val="center"/>
        <w:rPr>
          <w:rFonts w:ascii="Times New Roman" w:hAnsi="Times New Roman"/>
          <w:sz w:val="28"/>
          <w:szCs w:val="28"/>
          <w:lang w:val="tg-Cyrl-TJ"/>
        </w:rPr>
      </w:pPr>
      <w:r w:rsidRPr="00FB020F">
        <w:rPr>
          <w:rFonts w:ascii="Times New Roman" w:hAnsi="Times New Roman"/>
          <w:sz w:val="28"/>
          <w:szCs w:val="28"/>
        </w:rPr>
        <w:t xml:space="preserve">ДУШАНБЕ – </w:t>
      </w:r>
      <w:r w:rsidRPr="00FB020F">
        <w:rPr>
          <w:rFonts w:ascii="Times New Roman" w:hAnsi="Times New Roman"/>
          <w:sz w:val="28"/>
          <w:szCs w:val="28"/>
          <w:lang w:val="tg-Cyrl-TJ"/>
        </w:rPr>
        <w:t>2024</w:t>
      </w:r>
    </w:p>
    <w:p w14:paraId="4C6C5433" w14:textId="77777777" w:rsidR="00FA4958" w:rsidRPr="00FB020F" w:rsidRDefault="00FA4958" w:rsidP="005F4D45">
      <w:pPr>
        <w:spacing w:line="360" w:lineRule="auto"/>
        <w:rPr>
          <w:rFonts w:ascii="Times New Roman" w:hAnsi="Times New Roman"/>
          <w:sz w:val="24"/>
          <w:szCs w:val="24"/>
          <w:lang w:val="tg-Cyrl-TJ"/>
        </w:rPr>
      </w:pPr>
    </w:p>
    <w:p w14:paraId="43D44083" w14:textId="77777777" w:rsidR="00FB020F" w:rsidRDefault="00FB020F">
      <w:pPr>
        <w:spacing w:after="160" w:line="259" w:lineRule="auto"/>
        <w:ind w:right="0" w:firstLine="0"/>
        <w:jc w:val="left"/>
        <w:rPr>
          <w:rFonts w:ascii="Times New Roman" w:hAnsi="Times New Roman"/>
          <w:sz w:val="24"/>
          <w:szCs w:val="24"/>
          <w:lang w:val="ru-RU"/>
        </w:rPr>
      </w:pPr>
      <w:r>
        <w:rPr>
          <w:rFonts w:ascii="Times New Roman" w:hAnsi="Times New Roman"/>
          <w:sz w:val="24"/>
          <w:szCs w:val="24"/>
          <w:lang w:val="ru-RU"/>
        </w:rPr>
        <w:br w:type="page"/>
      </w:r>
    </w:p>
    <w:p w14:paraId="72E6F447" w14:textId="5F57BC00"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@1.</w:t>
      </w:r>
    </w:p>
    <w:p w14:paraId="21363A2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Феълан чанд давлат узви Паймони НАТО мебошанд?</w:t>
      </w:r>
    </w:p>
    <w:p w14:paraId="38610B6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29;</w:t>
      </w:r>
    </w:p>
    <w:p w14:paraId="7DFE910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30;</w:t>
      </w:r>
    </w:p>
    <w:p w14:paraId="2A0FB9D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12;</w:t>
      </w:r>
    </w:p>
    <w:p w14:paraId="3859AC1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16;</w:t>
      </w:r>
    </w:p>
    <w:p w14:paraId="632C14F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24;</w:t>
      </w:r>
    </w:p>
    <w:p w14:paraId="2D2E534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@2.</w:t>
      </w:r>
    </w:p>
    <w:p w14:paraId="653DA00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Қароргоҳи паймони НАТО дар куҷост?</w:t>
      </w:r>
    </w:p>
    <w:p w14:paraId="0832546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Брюссел, Белгия;</w:t>
      </w:r>
    </w:p>
    <w:p w14:paraId="0DDD2EB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Бонн, ҶФО;</w:t>
      </w:r>
    </w:p>
    <w:p w14:paraId="7956E66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Нью-Йорк, ИМА;</w:t>
      </w:r>
    </w:p>
    <w:p w14:paraId="15D1937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Париж, Франсия;</w:t>
      </w:r>
    </w:p>
    <w:p w14:paraId="241265D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Лондон, Англия;</w:t>
      </w:r>
    </w:p>
    <w:p w14:paraId="70D9B26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@3.</w:t>
      </w:r>
    </w:p>
    <w:p w14:paraId="6A9D4C2A" w14:textId="664AD32F"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Забонҳои расмии НАТО-ро гуед</w:t>
      </w:r>
      <w:r w:rsidR="00C7782E">
        <w:rPr>
          <w:rFonts w:ascii="Times New Roman" w:hAnsi="Times New Roman"/>
          <w:sz w:val="24"/>
          <w:szCs w:val="24"/>
          <w:lang w:val="ru-RU"/>
        </w:rPr>
        <w:t>:?</w:t>
      </w:r>
    </w:p>
    <w:p w14:paraId="2F7FDD1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англисӣ, франсавӣ;</w:t>
      </w:r>
    </w:p>
    <w:p w14:paraId="5752BD6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англисӣ, испанӣ;</w:t>
      </w:r>
    </w:p>
    <w:p w14:paraId="1C38519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франсавӣ, олмонӣ;</w:t>
      </w:r>
    </w:p>
    <w:p w14:paraId="379FB4E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англисӣ, олмонӣ;</w:t>
      </w:r>
    </w:p>
    <w:p w14:paraId="04ECA71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англисӣ, русӣ;</w:t>
      </w:r>
    </w:p>
    <w:p w14:paraId="05D3D42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@4.</w:t>
      </w:r>
    </w:p>
    <w:p w14:paraId="2A7EED75" w14:textId="62D0AA45"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Таърихи таъсисёбии НАТО-ро гуед:</w:t>
      </w:r>
      <w:r w:rsidR="00C7782E">
        <w:rPr>
          <w:rFonts w:ascii="Times New Roman" w:hAnsi="Times New Roman"/>
          <w:sz w:val="24"/>
          <w:szCs w:val="24"/>
          <w:lang w:val="ru-RU"/>
        </w:rPr>
        <w:t>?</w:t>
      </w:r>
    </w:p>
    <w:p w14:paraId="62685CB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4 апрели 1949;</w:t>
      </w:r>
    </w:p>
    <w:p w14:paraId="58B9058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24 октябри 1945;</w:t>
      </w:r>
    </w:p>
    <w:p w14:paraId="4D162FB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2 сентябри 1945;</w:t>
      </w:r>
    </w:p>
    <w:p w14:paraId="6730416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14 майи 1955;</w:t>
      </w:r>
    </w:p>
    <w:p w14:paraId="4149539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11 сентябри 2001;</w:t>
      </w:r>
    </w:p>
    <w:p w14:paraId="3519E0B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@5.</w:t>
      </w:r>
    </w:p>
    <w:p w14:paraId="3CCF94A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Дар таърихи мавҷудияташ паймони НАТО чанд маротиба тавсеа ёфтааст?</w:t>
      </w:r>
    </w:p>
    <w:p w14:paraId="02872E1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7;</w:t>
      </w:r>
    </w:p>
    <w:p w14:paraId="16FF737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5;</w:t>
      </w:r>
    </w:p>
    <w:p w14:paraId="60FD203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4;</w:t>
      </w:r>
    </w:p>
    <w:p w14:paraId="69C94D6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3;</w:t>
      </w:r>
    </w:p>
    <w:p w14:paraId="6AABFC9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2;</w:t>
      </w:r>
    </w:p>
    <w:p w14:paraId="63068E0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@6.</w:t>
      </w:r>
    </w:p>
    <w:p w14:paraId="0D8302C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 давлатҳо дар соли 1949 ба аҳдномаи НАТО имзо гузоштанд?</w:t>
      </w:r>
    </w:p>
    <w:p w14:paraId="760E3F2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Белгия, Британияи кабир, Дания, Исландия, Италия, Канада, Люксембург, Нидерланд, Норвегия, Португалия, ИМА, Франсия;</w:t>
      </w:r>
    </w:p>
    <w:p w14:paraId="1B9A3B4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Белгия, Британияи кабир, Дания, Исландия, Италия, Канада, Люксембург, Нидерланд, Норвегия, Португалия, ИМА, Франсия, Юнон ва Туркия;</w:t>
      </w:r>
    </w:p>
    <w:p w14:paraId="06E0C09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Белгия, Британияи кабир, Дания, Исландия, Италия, Канада, Люксембург, Нидерланд, Норвегия, Португалия, ИМА, Франсия, Юнон, Туркия ва Испания;</w:t>
      </w:r>
    </w:p>
    <w:p w14:paraId="7748A09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Белгия, Британияи кабир, Дания, Исландия, Италия, Канада, Люксембург, Нидерланд, Норвегия, Португалия, ИМА, Франсия, Юнон, Туркия, ҶФО ва Испания;</w:t>
      </w:r>
    </w:p>
    <w:p w14:paraId="3844BA5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Белгия, Британияи кабир, Дания, Исландия, Италия, Канада , Люксембург, Нидерланд, Норвегия, Португалия, ИМА, Франсия, Туркия, Юнон, ҶФО, Испания, Чехия ва Словакия;</w:t>
      </w:r>
    </w:p>
    <w:p w14:paraId="3FAE339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@7.</w:t>
      </w:r>
    </w:p>
    <w:p w14:paraId="18FEDFDC" w14:textId="7A2107CF"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Аҳдномаи Паймони НАТО кай эътибор пайдо кард?</w:t>
      </w:r>
    </w:p>
    <w:p w14:paraId="04DEBBE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24 августи 1949;</w:t>
      </w:r>
    </w:p>
    <w:p w14:paraId="6FDAB97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4 апрели 1949;</w:t>
      </w:r>
    </w:p>
    <w:p w14:paraId="35093D4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2 марти 1953;</w:t>
      </w:r>
    </w:p>
    <w:p w14:paraId="3E80B82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3 октябри 1957;</w:t>
      </w:r>
    </w:p>
    <w:p w14:paraId="6B26084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12 апрели 1961;</w:t>
      </w:r>
    </w:p>
    <w:p w14:paraId="2D17C67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@8.</w:t>
      </w:r>
    </w:p>
    <w:p w14:paraId="04265C4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«Тавсеаи нахустини НАТО» кай ба вуқуъ пайваст ва кадом давлатҳо ба он ҳамроҳ шуданд?</w:t>
      </w:r>
    </w:p>
    <w:p w14:paraId="4EAF432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дар соли 1952, Юнон ва Туркия;</w:t>
      </w:r>
    </w:p>
    <w:p w14:paraId="34B0C2F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дар соли 1955, ҶФО, Франсия;</w:t>
      </w:r>
    </w:p>
    <w:p w14:paraId="7C34E269" w14:textId="7EDDF499"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дар соли 1956, Англия, Франсия, Исроил;</w:t>
      </w:r>
    </w:p>
    <w:p w14:paraId="13DEBE1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дар соли 1963, ИМА, Британияи кабир;</w:t>
      </w:r>
    </w:p>
    <w:p w14:paraId="632E8FFB" w14:textId="23FD8293"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дар соли 1999, Венгрия, Полша ва Чехия;</w:t>
      </w:r>
    </w:p>
    <w:p w14:paraId="0C56690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@9.</w:t>
      </w:r>
    </w:p>
    <w:p w14:paraId="6A08DB88" w14:textId="60357BDF"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Тавсеаи дуюми НАТО кай ба вуқуъ пайваст ва кадом давлат ба он ворид шуд?</w:t>
      </w:r>
    </w:p>
    <w:p w14:paraId="70DAD90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дар соли 1955, ҶФО;</w:t>
      </w:r>
    </w:p>
    <w:p w14:paraId="16C3EB16" w14:textId="4F8717F2"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дар соли 1982, Испания;</w:t>
      </w:r>
    </w:p>
    <w:p w14:paraId="751E57DF" w14:textId="0CAE70E4"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дар соли 1994, Польша;</w:t>
      </w:r>
    </w:p>
    <w:p w14:paraId="281DFEA6" w14:textId="1B2D835E"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дар соли 1999, Венгрия;</w:t>
      </w:r>
    </w:p>
    <w:p w14:paraId="21BEEAD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дар соли 2004, Чехия;</w:t>
      </w:r>
    </w:p>
    <w:p w14:paraId="344501D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w:t>
      </w:r>
    </w:p>
    <w:p w14:paraId="566481FA" w14:textId="3C156AE4"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Тавсеаи сеюми НАТО кай ба вуқуъ пайваст ва кадом давлат ба он ҳамроҳ шуд?</w:t>
      </w:r>
    </w:p>
    <w:p w14:paraId="68DB2AB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A</w:t>
      </w:r>
      <w:r w:rsidRPr="004837F5">
        <w:rPr>
          <w:rFonts w:ascii="Times New Roman" w:hAnsi="Times New Roman"/>
          <w:sz w:val="24"/>
          <w:szCs w:val="24"/>
          <w:lang w:val="ru-RU"/>
        </w:rPr>
        <w:t>) дар соли 1982 Испания;</w:t>
      </w:r>
    </w:p>
    <w:p w14:paraId="3B03631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дар соли 1955, ҶФО;</w:t>
      </w:r>
    </w:p>
    <w:p w14:paraId="0BFE09D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дар соли 1956 , Испания;</w:t>
      </w:r>
    </w:p>
    <w:p w14:paraId="2BCBEFF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дар соли 1994, Венгрия;</w:t>
      </w:r>
    </w:p>
    <w:p w14:paraId="49C2C54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дар соли 1999, Польша;</w:t>
      </w:r>
    </w:p>
    <w:p w14:paraId="5017251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@11.</w:t>
      </w:r>
    </w:p>
    <w:p w14:paraId="22F787B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Тавсеаи чоруми НАТО кай амалӣ гардид ва кадом давлатҳо ба он пайвастанд?</w:t>
      </w:r>
    </w:p>
    <w:p w14:paraId="0D1EBB4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дар соли 1999, Венгрия, Польша ва Чехия;</w:t>
      </w:r>
    </w:p>
    <w:p w14:paraId="6F03119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дар соли 2004, Булғория, Латвия, Литва, Руминия;</w:t>
      </w:r>
    </w:p>
    <w:p w14:paraId="63C6D1A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дар соли 2005, Словакия, Словения ва Эстония;</w:t>
      </w:r>
    </w:p>
    <w:p w14:paraId="5D65E0F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дар соли 2009, Хорватия ва Албания;</w:t>
      </w:r>
    </w:p>
    <w:p w14:paraId="2875244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дар соли 2014, Украина ва Гурҷистон;</w:t>
      </w:r>
    </w:p>
    <w:p w14:paraId="30FD6D8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w:t>
      </w:r>
    </w:p>
    <w:p w14:paraId="055F43D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Тавсеаи панҷуми НАТО кай сурат гирифт ва кадом давлатҳо ба он ҳамроҳ шуданд?</w:t>
      </w:r>
    </w:p>
    <w:p w14:paraId="32BB1FC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дар соли 2004, Булғория, Латвия, Литва, Руминия, Словакия, Словения ва Эстония;</w:t>
      </w:r>
    </w:p>
    <w:p w14:paraId="4FBEA20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дар соли 2005, Словакия, Словения ва Эстония;</w:t>
      </w:r>
    </w:p>
    <w:p w14:paraId="5F5AE21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дар соли 2009 , Хорватия ва Албания;</w:t>
      </w:r>
    </w:p>
    <w:p w14:paraId="3CA0C71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дар соли 2014, Украина, Гурҷистон;</w:t>
      </w:r>
    </w:p>
    <w:p w14:paraId="7F02169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дар соли 2015, Гурҷистон, Черногория;</w:t>
      </w:r>
    </w:p>
    <w:p w14:paraId="0E2A88C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@13.</w:t>
      </w:r>
    </w:p>
    <w:p w14:paraId="10CD60E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Тавсеаи шашуми НАТО кай ба вуқуъ пайваст ва кадом давлатҳо ба он аъзо шуданд?</w:t>
      </w:r>
    </w:p>
    <w:p w14:paraId="320B635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дар соли 2009, Хорватия ва Албания;</w:t>
      </w:r>
    </w:p>
    <w:p w14:paraId="79F00B1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дар соли 2005, Словакия, Словения ва Эстония;</w:t>
      </w:r>
    </w:p>
    <w:p w14:paraId="08E6CB4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дар соли 2009, Хорватия, Украина ва Албания;</w:t>
      </w:r>
    </w:p>
    <w:p w14:paraId="191011D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дар соли 2014, Украина, Гурҷистон;</w:t>
      </w:r>
    </w:p>
    <w:p w14:paraId="1888684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дар соли 2015, Гурҷистон ва Черногория;</w:t>
      </w:r>
    </w:p>
    <w:p w14:paraId="44152E1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@14.</w:t>
      </w:r>
    </w:p>
    <w:p w14:paraId="7B969221" w14:textId="1CB27A15"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Неруҳои мусаллаҳи Федератсияи Русия ба чанд округи ҳарбӣ тақсим шудаанд?</w:t>
      </w:r>
    </w:p>
    <w:p w14:paraId="5A70F16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ғарбӣ, ҷанубӣ, марказӣ, шарқӣ;</w:t>
      </w:r>
    </w:p>
    <w:p w14:paraId="39E9C82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ғарбӣ, ҷанубӣ, марказӣ, шарқӣ; шимолӣ;</w:t>
      </w:r>
    </w:p>
    <w:p w14:paraId="58B10BF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ғарбӣ, ҷанубӣ, марказӣ, шарқӣ, шимоли Қафқоз;</w:t>
      </w:r>
    </w:p>
    <w:p w14:paraId="1B24BD4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ғарбӣ, ҷанубӣ, марказӣ, шарқӣ, сибирӣ;</w:t>
      </w:r>
    </w:p>
    <w:p w14:paraId="6B7D14C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шимолу ғарбӣ, ҷанубӣ, марказӣ, ҷанубу шарқӣ;</w:t>
      </w:r>
    </w:p>
    <w:p w14:paraId="38929F3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@15.</w:t>
      </w:r>
    </w:p>
    <w:p w14:paraId="6BF2A5C5" w14:textId="06023586"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Дар консепсияи стратегии НАТО «Иштироки фаъолона, мудофиаи муосир» (2010) кадом вазифаҳои асосиро метавон ҷудо кард?</w:t>
      </w:r>
    </w:p>
    <w:p w14:paraId="56CE578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мудофиаи дастаҷамъона, танзими буҳрон ва амният дар асоси ҳамкорӣ;</w:t>
      </w:r>
    </w:p>
    <w:p w14:paraId="45008B5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боздории душманони эҳтимолӣ аз истифодаи зурӣ нисбати ИМА, дустон ва иттифоқчиёни онҳо;</w:t>
      </w:r>
    </w:p>
    <w:p w14:paraId="40ED81E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бозсозии унсурҳои асосии қудрати низомӣ, ки дар сурати зуҳури таҳдиди глобалӣ зарур аст;</w:t>
      </w:r>
    </w:p>
    <w:p w14:paraId="729CA4A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вокуниш ба ҳар гуна буҳронҳо;</w:t>
      </w:r>
    </w:p>
    <w:p w14:paraId="7E66581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мудофиаи дастаҷамъона, танзими буҳрон ва амният дар асоси ҳамкорӣ, боздории душманони эҳтимолӣ аз истифодаи зурӣ нисбати ИМА, дустон ва иттифоқчиёни онҳо;</w:t>
      </w:r>
    </w:p>
    <w:p w14:paraId="374D482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@16.</w:t>
      </w:r>
    </w:p>
    <w:p w14:paraId="2AD536F7" w14:textId="1DCC0A82"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Неруҳои мусаллаҳи Федератсияи Россия аз чи таркиб ёфтаанд?</w:t>
      </w:r>
    </w:p>
    <w:p w14:paraId="50AA69D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аз се навъи қувваҳои мусаллаҳ, ду ҷузъу томҳои қушун ва қушуни таъиноти махсус, ки ба навъҳои қушунҳои мусаллаҳ мансуб нестанд;</w:t>
      </w:r>
    </w:p>
    <w:p w14:paraId="34AA205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аз се навъи қувваҳои мусаллаҳ;</w:t>
      </w:r>
    </w:p>
    <w:p w14:paraId="7DA8546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аз қушуни хушкигард, неруҳои ҳарбии баҳрӣ, ҳарбии ҳавоӣ, ҳарбии кайҳонӣ;</w:t>
      </w:r>
    </w:p>
    <w:p w14:paraId="3DBB756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аз қушуни хушкигард, неруҳои ҳарбии баҳрӣ, ҳарбии ҳавоӣ, қушунҳои ракетии таъиноти стратегӣ;</w:t>
      </w:r>
    </w:p>
    <w:p w14:paraId="5B938C8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аз қушуни хушкигард, неруҳои ҳарбии баҳрӣ, ҳарбии ҳавоӣ, неруҳои ҳарбии кайҳонӣ, қушунҳои ракетии таъиноти стратегӣ, сипоҳи нигаҳбонони инқилоби исломӣ, неруҳои дастаҷамъонаи вокуниши фаврӣ;</w:t>
      </w:r>
    </w:p>
    <w:p w14:paraId="4682823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@17.</w:t>
      </w:r>
    </w:p>
    <w:p w14:paraId="17CA3EC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Охирин давлате, ки ба НАТО ҳамроҳ шуд, ки буд ва ин ҳодиса кай ба вуқуъ пайваст?</w:t>
      </w:r>
    </w:p>
    <w:p w14:paraId="44D797C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Черногория, 5 июни соли 2017;</w:t>
      </w:r>
    </w:p>
    <w:p w14:paraId="1DE7C48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Эстония, 29 марти соли 2004;</w:t>
      </w:r>
    </w:p>
    <w:p w14:paraId="5F6B513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Хорватия, 1 апрели соли 2009;</w:t>
      </w:r>
    </w:p>
    <w:p w14:paraId="3316E96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Словения, 29 марти соли 2004;</w:t>
      </w:r>
    </w:p>
    <w:p w14:paraId="11058A3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Литва, 29 марти соли 2004;</w:t>
      </w:r>
    </w:p>
    <w:p w14:paraId="1C92FE8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@18.</w:t>
      </w:r>
    </w:p>
    <w:p w14:paraId="4E3B1F2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Буҷаи ҳарбии Федератсияи Россия чанд фисади маҷмуи маҳсулоти дохилиро ташкил медиҳад?</w:t>
      </w:r>
    </w:p>
    <w:p w14:paraId="4D2768D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3,7;</w:t>
      </w:r>
    </w:p>
    <w:p w14:paraId="7BEE177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4,5;</w:t>
      </w:r>
    </w:p>
    <w:p w14:paraId="7806E06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5,9;</w:t>
      </w:r>
    </w:p>
    <w:p w14:paraId="3ADBEE3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12;</w:t>
      </w:r>
    </w:p>
    <w:p w14:paraId="224DA3B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18;</w:t>
      </w:r>
    </w:p>
    <w:p w14:paraId="178F96F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@19.</w:t>
      </w:r>
    </w:p>
    <w:p w14:paraId="7A9FBE5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Маблағгузории буҷавии Россия дар соли 2016 дар бахши «мудофиаи миллӣ» чи қадар будааст?</w:t>
      </w:r>
    </w:p>
    <w:p w14:paraId="5D55574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2 886 197,9 млн.рубл;</w:t>
      </w:r>
    </w:p>
    <w:p w14:paraId="2E01686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225 414,7 млн.рубл;</w:t>
      </w:r>
    </w:p>
    <w:p w14:paraId="070F00B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беш аз 3 триллион рубл;</w:t>
      </w:r>
    </w:p>
    <w:p w14:paraId="659A9F3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45 миллиард доллар;</w:t>
      </w:r>
    </w:p>
    <w:p w14:paraId="77DB69D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680 миллиард доллар;</w:t>
      </w:r>
    </w:p>
    <w:p w14:paraId="3778E51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@20.</w:t>
      </w:r>
    </w:p>
    <w:p w14:paraId="33F9071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Муҳлати хидмат дар артиши Россия барои даъватшавандагон?</w:t>
      </w:r>
    </w:p>
    <w:p w14:paraId="739284A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 сол;</w:t>
      </w:r>
    </w:p>
    <w:p w14:paraId="56F7DF7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6 моҳ;</w:t>
      </w:r>
    </w:p>
    <w:p w14:paraId="7E43FE1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ду сол;</w:t>
      </w:r>
    </w:p>
    <w:p w14:paraId="1177A4D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се сол;</w:t>
      </w:r>
    </w:p>
    <w:p w14:paraId="35FC19A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яку ним сол;</w:t>
      </w:r>
    </w:p>
    <w:p w14:paraId="23703EE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@21.</w:t>
      </w:r>
    </w:p>
    <w:p w14:paraId="242A291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Теъдоди умумии сарбозони артиши халқӣ-озодихоҳии Чинро гуед?</w:t>
      </w:r>
    </w:p>
    <w:p w14:paraId="0076426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2300000 нафар;</w:t>
      </w:r>
    </w:p>
    <w:p w14:paraId="53DE18F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1,5 миллион нафар;</w:t>
      </w:r>
    </w:p>
    <w:p w14:paraId="0A71D59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6 миллион нафар;</w:t>
      </w:r>
    </w:p>
    <w:p w14:paraId="4C1BD6D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20 миллион нафар;</w:t>
      </w:r>
    </w:p>
    <w:p w14:paraId="630D35B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15 миллион нафар;</w:t>
      </w:r>
    </w:p>
    <w:p w14:paraId="0CD392B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@22.</w:t>
      </w:r>
    </w:p>
    <w:p w14:paraId="2BB138E6" w14:textId="37BBD2E0"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Силоҳи артиши Чин аз чи иборат аст?</w:t>
      </w:r>
    </w:p>
    <w:p w14:paraId="48E09A0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8500 танк, 61 киштии зериобӣ, 54 киштии руиобӣ ва 4000 тайёра;</w:t>
      </w:r>
    </w:p>
    <w:p w14:paraId="6B8213D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2867 танк, 10 720 мошини зиреҳпуш, 2646 тупи худгард, 2155 тупи артиллерӣ;</w:t>
      </w:r>
    </w:p>
    <w:p w14:paraId="7841529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8325 танк, 18 539 мошини зиреҳпуш, 1934тупи худгард, 1791 тупи артиллерӣ, 1330 силоҳи ҳастаӣ;</w:t>
      </w:r>
    </w:p>
    <w:p w14:paraId="7D0A390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2895 танк, 1500 мошини зиреҳпуш, 310 тупи худгард, 860 низоми дифои зидди ҳавоӣ, 1858 тайёра ва 800 чархбол;</w:t>
      </w:r>
    </w:p>
    <w:p w14:paraId="0C39C69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4460 танк, 1500 тупи худгард, 7133 мошини зирехпуш, 406 системаи дифои изздиҳавоӣ, 570 тайёра ва чархболҳо;</w:t>
      </w:r>
    </w:p>
    <w:p w14:paraId="1F843FA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@23.</w:t>
      </w:r>
    </w:p>
    <w:p w14:paraId="2F8A0D3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Буҷаи солонаи ҳарбии Россия чи қадарро ташкил медиҳад?</w:t>
      </w:r>
    </w:p>
    <w:p w14:paraId="5E297E8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64 миллиард доллар;</w:t>
      </w:r>
    </w:p>
    <w:p w14:paraId="78E8A7F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225 414,7 млн.рубл;</w:t>
      </w:r>
    </w:p>
    <w:p w14:paraId="10805FD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беш аз 3 триллион рубл;</w:t>
      </w:r>
    </w:p>
    <w:p w14:paraId="27E8612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D</w:t>
      </w:r>
      <w:r w:rsidRPr="004837F5">
        <w:rPr>
          <w:rFonts w:ascii="Times New Roman" w:hAnsi="Times New Roman"/>
          <w:sz w:val="24"/>
          <w:szCs w:val="24"/>
          <w:lang w:val="ru-RU"/>
        </w:rPr>
        <w:t>) 45 миллиард доллар;</w:t>
      </w:r>
    </w:p>
    <w:p w14:paraId="18E36CD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680 миллиард доллар;</w:t>
      </w:r>
    </w:p>
    <w:p w14:paraId="67D3F20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@24.</w:t>
      </w:r>
    </w:p>
    <w:p w14:paraId="48F9335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Силоҳи артиши Россия аз чи иборат аст?</w:t>
      </w:r>
    </w:p>
    <w:p w14:paraId="1B34467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2867 танк, 10 720 мошини зирехпуш, 2646 тупи худгард, 2155 тупҳои артилерӣ;</w:t>
      </w:r>
    </w:p>
    <w:p w14:paraId="3F7EED6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8500 танк, 61 киштии зиреҳпуш, 54 киштиҳои руиобӣ ва 4000 тайёра;</w:t>
      </w:r>
    </w:p>
    <w:p w14:paraId="0365B95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8325 танк, 18 539 мошини зиреҳпуши ҷангӣ, 1934 тупи худгард, 1791 тупи артиллерӣ, 1330 силоҳи ядроӣ;</w:t>
      </w:r>
    </w:p>
    <w:p w14:paraId="7085332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2895 танк, 1500 мошини зиреҳпуш, 310 тупи худгард, 860 системаи дифои зиддиҳавоӣ, 1858 тайёра ва 800 чархбол;</w:t>
      </w:r>
    </w:p>
    <w:p w14:paraId="4108172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4460 танк, 1500 тупи худгард, 7133 мошини зиреҳпуш, 406 системаи дифои зиддиҳавоӣ, 570 тайёра ва чархбол;</w:t>
      </w:r>
    </w:p>
    <w:p w14:paraId="6E6C8DE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@25.</w:t>
      </w:r>
    </w:p>
    <w:p w14:paraId="558DB2BC" w14:textId="3B95B750"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Буҷети мудофиаи ИМА чи қадарро ташкил медиҳад?</w:t>
      </w:r>
    </w:p>
    <w:p w14:paraId="2790747E" w14:textId="6836C524"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716 млрд</w:t>
      </w:r>
      <w:r w:rsidR="00C7782E">
        <w:rPr>
          <w:rFonts w:ascii="Times New Roman" w:hAnsi="Times New Roman"/>
          <w:sz w:val="24"/>
          <w:szCs w:val="24"/>
          <w:lang w:val="ru-RU"/>
        </w:rPr>
        <w:t xml:space="preserve"> доллар</w:t>
      </w:r>
      <w:r w:rsidRPr="004837F5">
        <w:rPr>
          <w:rFonts w:ascii="Times New Roman" w:hAnsi="Times New Roman"/>
          <w:sz w:val="24"/>
          <w:szCs w:val="24"/>
          <w:lang w:val="ru-RU"/>
        </w:rPr>
        <w:t>;</w:t>
      </w:r>
    </w:p>
    <w:p w14:paraId="6BD1BD4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65 млрд доллар;</w:t>
      </w:r>
    </w:p>
    <w:p w14:paraId="6857D6F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300 млрд доллар;</w:t>
      </w:r>
    </w:p>
    <w:p w14:paraId="0CDD963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450 млрд доллар;</w:t>
      </w:r>
    </w:p>
    <w:p w14:paraId="2BD8C4C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800 млрд доллар;</w:t>
      </w:r>
    </w:p>
    <w:p w14:paraId="3602B9E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@26.</w:t>
      </w:r>
    </w:p>
    <w:p w14:paraId="21A1923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Силоҳи артиши амрикоӣ аз чи иборат аст?</w:t>
      </w:r>
    </w:p>
    <w:p w14:paraId="4E72A7D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8325 танк, 18 539 мошини зиреҳпуши ҷангӣ, 1934 тупи худгард, 1791 тупҳои артиллерӣ, 1330 силоҳи ҳастаӣ;</w:t>
      </w:r>
    </w:p>
    <w:p w14:paraId="1F9D998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2867 танк, 10 720 мошини зиреҳпуш, 2646 тупи худгард, 2155 тупҳои артиллерӣ;</w:t>
      </w:r>
    </w:p>
    <w:p w14:paraId="7C16BEC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8325 танк, 18 539 мошини зиреҳпуши ҷангӣ, 1934 тупи худгард, 1791 тупи артиллерӣ, 1330 силоҳи ядроӣ;</w:t>
      </w:r>
    </w:p>
    <w:p w14:paraId="0FA0EA9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2895 танк, 1500 мошини зиреҳпуш, 310 тупи худгард, 860 системаи мудофиаи зиддиҳавоӣ, 858 тайёра ва 800 чархбол;</w:t>
      </w:r>
    </w:p>
    <w:p w14:paraId="2B54CC6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4460 танк, 1500 тупи худгард, 7133 мошини зиреҳпуш, 406 системаи мудофиаи зиддиҳавоӣ, 570 чархбол ва тайёра;</w:t>
      </w:r>
    </w:p>
    <w:p w14:paraId="6F3300B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@27.</w:t>
      </w:r>
    </w:p>
    <w:p w14:paraId="12AFFA4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Теъдоди умумии неруҳои мусаллаҳи Иронро гуед?</w:t>
      </w:r>
    </w:p>
    <w:p w14:paraId="042212E6"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t>$A) 545 000 нафар;</w:t>
      </w:r>
    </w:p>
    <w:p w14:paraId="2A3BBA80"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t>$B) 1500000;</w:t>
      </w:r>
    </w:p>
    <w:p w14:paraId="506E9C23"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t>$C) 4000000;</w:t>
      </w:r>
    </w:p>
    <w:p w14:paraId="3E68CA2D"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lastRenderedPageBreak/>
        <w:t>$D) 1800000;</w:t>
      </w:r>
    </w:p>
    <w:p w14:paraId="5520E38F"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t>$E) 20000000;</w:t>
      </w:r>
    </w:p>
    <w:p w14:paraId="69C6BC2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@28.</w:t>
      </w:r>
    </w:p>
    <w:p w14:paraId="082D819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Силоҳи артиши Ирон аз чи иборат аст?</w:t>
      </w:r>
    </w:p>
    <w:p w14:paraId="54D1014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2895 танк, 1500 мошини зиреҳпуш, 310 тупи худгард, 860 системаи дифои зиддиҳавоӣ, 1858 тайёра ва 800 чархбол;</w:t>
      </w:r>
    </w:p>
    <w:p w14:paraId="712BCE7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8325 танк, 18 539 мошини зиреҳпуши ҷангӣ, 1934 тупи худгард, 1791 тупҳои артиллерӣ, 1330 силоҳи ядроӣ;</w:t>
      </w:r>
    </w:p>
    <w:p w14:paraId="389BE5B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2867 танк, 10 720 мошини зиреҳпуш, , 2646 тупи худгард, 2155 тупҳои артиллерӣ;</w:t>
      </w:r>
    </w:p>
    <w:p w14:paraId="4FC7C84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2800 танк, 1500 мошини зирехпуш, 310 тупи худгард, 1800 тайёра ва 800 чархбол;</w:t>
      </w:r>
    </w:p>
    <w:p w14:paraId="3E5B849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4460 танк, 1500 тупи худгард, 7133 мошини зиреҳпуш, 406 системаи мудофиаи зиддиҳавоӣ, 570 чархбол ва тайёра;</w:t>
      </w:r>
    </w:p>
    <w:p w14:paraId="57F985A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@29.</w:t>
      </w:r>
    </w:p>
    <w:p w14:paraId="1A89C68B" w14:textId="68F99C8B"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Теъдоди умумии неруҳои мусаллаҳи Туркияро гуед:</w:t>
      </w:r>
      <w:r w:rsidR="00C7782E">
        <w:rPr>
          <w:rFonts w:ascii="Times New Roman" w:hAnsi="Times New Roman"/>
          <w:sz w:val="24"/>
          <w:szCs w:val="24"/>
          <w:lang w:val="ru-RU"/>
        </w:rPr>
        <w:t>?</w:t>
      </w:r>
    </w:p>
    <w:p w14:paraId="329278A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1 041 900 нафар, аз онҳо 612 900 нафар низомиёни кадрӣ ва 429 000 дар резерв;</w:t>
      </w:r>
    </w:p>
    <w:p w14:paraId="382C1E7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1500000;</w:t>
      </w:r>
    </w:p>
    <w:p w14:paraId="0F99E67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4000000;</w:t>
      </w:r>
    </w:p>
    <w:p w14:paraId="1E2A58C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1800000;</w:t>
      </w:r>
    </w:p>
    <w:p w14:paraId="599C174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20000000;</w:t>
      </w:r>
    </w:p>
    <w:p w14:paraId="5435712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@30.</w:t>
      </w:r>
    </w:p>
    <w:p w14:paraId="2142E32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Силоҳи артиши турк аз чии борат аст?</w:t>
      </w:r>
    </w:p>
    <w:p w14:paraId="1E10031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4460 танк, 1500 тупи худгард, 7133 мошини зиреҳпуш, 406 системаи мудофиаи зиддиҳавоӣ, 570 чархбол ва тайёра;</w:t>
      </w:r>
    </w:p>
    <w:p w14:paraId="67525EB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2867 танк, 10 720 мошини зиреҳпуш, , 2646 тупи худгард, 2155 тупҳои артиллерӣ;</w:t>
      </w:r>
    </w:p>
    <w:p w14:paraId="5E09885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8325 танк, 18 539 мошини зиреҳпуши ҷангӣ, 1934 тупи худгард, 1791 тупҳои артиллерӣ, 1330 силоҳи ядроӣ;</w:t>
      </w:r>
    </w:p>
    <w:p w14:paraId="2EC18D3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2895 танк, 1500 мошини зиреҳпуш, 310 тупи худгард, 860 системаи дифои зиддиҳавоӣ, 1858 тайёра ва 800 чархбол;</w:t>
      </w:r>
    </w:p>
    <w:p w14:paraId="52523AC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4000 танк, 1500 тупи худгард, 406 системаи мудофиаи зиддиҳавоӣ, 500 тайёра;</w:t>
      </w:r>
    </w:p>
    <w:p w14:paraId="37A519E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@31.</w:t>
      </w:r>
    </w:p>
    <w:p w14:paraId="53DF0B81" w14:textId="0FB8B6C0"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Теъдоди умумии хизматчиёни ҳарбии Россияро гуед:</w:t>
      </w:r>
      <w:r w:rsidR="00C7782E">
        <w:rPr>
          <w:rFonts w:ascii="Times New Roman" w:hAnsi="Times New Roman"/>
          <w:sz w:val="24"/>
          <w:szCs w:val="24"/>
          <w:lang w:val="ru-RU"/>
        </w:rPr>
        <w:t>?</w:t>
      </w:r>
    </w:p>
    <w:p w14:paraId="2EC93F3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1 004 100 нафар;</w:t>
      </w:r>
    </w:p>
    <w:p w14:paraId="798BC5C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1 041 900 нафар, аз онҳо 612 900 нафар хизматчиёни кадрӣ ва 429 000 резервӣ;</w:t>
      </w:r>
    </w:p>
    <w:p w14:paraId="02301D9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545 000;</w:t>
      </w:r>
    </w:p>
    <w:p w14:paraId="0AED0FA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1800000;</w:t>
      </w:r>
    </w:p>
    <w:p w14:paraId="437DC6D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E</w:t>
      </w:r>
      <w:r w:rsidRPr="004837F5">
        <w:rPr>
          <w:rFonts w:ascii="Times New Roman" w:hAnsi="Times New Roman"/>
          <w:sz w:val="24"/>
          <w:szCs w:val="24"/>
          <w:lang w:val="ru-RU"/>
        </w:rPr>
        <w:t>) 20000000;</w:t>
      </w:r>
    </w:p>
    <w:p w14:paraId="4B431DA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@32.</w:t>
      </w:r>
    </w:p>
    <w:p w14:paraId="68D4CF7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Доктринаи ҳарбии Ҷумҳурии Тоҷикистон кай қабул шудааст?</w:t>
      </w:r>
    </w:p>
    <w:p w14:paraId="47277BC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3 октябри 2005;</w:t>
      </w:r>
    </w:p>
    <w:p w14:paraId="50C4EEB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11 декабри 2001;</w:t>
      </w:r>
    </w:p>
    <w:p w14:paraId="2E07BA4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24 сентябри 2003;</w:t>
      </w:r>
    </w:p>
    <w:p w14:paraId="7981112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4 декабри 1994;</w:t>
      </w:r>
    </w:p>
    <w:p w14:paraId="677CC2B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23 феврали 1993;</w:t>
      </w:r>
    </w:p>
    <w:p w14:paraId="3846B88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@33.</w:t>
      </w:r>
    </w:p>
    <w:p w14:paraId="0C21E8E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Базаи ҳуқуқии доктринаи ҳарбии Ҷумҳурии Тоҷикистонро чи ташкил медиҳад?</w:t>
      </w:r>
    </w:p>
    <w:p w14:paraId="0BF112A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Конституцияи Ҷумҳурии Тоҷикистон, қонунҳо ва дигар санадҳои меъёрии ҳуқуқии ҶТ, инчунин аҳдномаҳои байналхалқии ҶТ дар соҳаи таъмини амнияти ҳарбӣ;</w:t>
      </w:r>
    </w:p>
    <w:p w14:paraId="3A64781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Конституцияи ҶТ, инчунин аҳдномаҳои байналхалқии ҶТ;</w:t>
      </w:r>
    </w:p>
    <w:p w14:paraId="3B60D14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Конституцияи Ҷумҳурии Тоҷикистон, қонунҳо ва дигар санадҳои меъёрии ҳуқуқии ҶТ,;</w:t>
      </w:r>
    </w:p>
    <w:p w14:paraId="0C490AA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қонунҳо ва дигар санадҳои меъёрии ҳуқуқии ҶТ, инчунин аҳдномаҳои байналхалқии ҶТ дар соҳаи таъмини амнияти ҳарбӣ;</w:t>
      </w:r>
    </w:p>
    <w:p w14:paraId="692A603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қонунҳо ва дигар санадҳои меъёрии ҳуқуқии ҶТ, инчунин аҳдномаҳои байналхалқии ҶТ;</w:t>
      </w:r>
    </w:p>
    <w:p w14:paraId="19B9022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@34.</w:t>
      </w:r>
    </w:p>
    <w:p w14:paraId="69938D0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Қувваҳои мусаллаҳи Ҷумҳурии Тоҷикистон кадом намуди қушунҳоро дар бар мегирад?</w:t>
      </w:r>
    </w:p>
    <w:p w14:paraId="5C95DB4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қушунҳои хушкигард, қушунҳои мобилӣ, қушунҳои дифои зиддиҳавоӣ, қувваҳои ҳабрии ҳавоӣ,ки навъҳои неруҳои мусаллаҳро ташкил медиҳанд дар шароити ҷанг бошад қушунҳои амният, сарҳадбон, дохилӣ, горди миллӣ, агентии таъмини маводи махсус дар назди вазорати иқтисод ва савдои ҶТ ва қисмҳои низомии мудофиаи шаҳрвандиро фаро мегиранд;</w:t>
      </w:r>
    </w:p>
    <w:p w14:paraId="7C09D9D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қушунҳои хушкигард, қушунҳои мобилӣ, қушунҳои дифои зиддиҳавоӣ;</w:t>
      </w:r>
    </w:p>
    <w:p w14:paraId="20F68C3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қушунҳои хушкигард, қушунҳои мобилӣ, қушунҳои дифои зиддиҳавоӣ, қувваҳои ҳарбии ҳавоӣ, ки навъҳои неруҳои мусаллаҳро ташкил медиҳанд;</w:t>
      </w:r>
    </w:p>
    <w:p w14:paraId="2D6DA03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қушунҳои амният, сарҳадбон, дохилӣ, горди миллӣ, агентии таъмини маводи махсус дар назди вазорати иқтисод ва савдои ҶТ ва қисмҳои низомии мудофиаи шаҳрвандиро фаро мегиранд;</w:t>
      </w:r>
    </w:p>
    <w:p w14:paraId="61A7A14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қушунҳои хушкигард, қушунҳои мобилӣ, қушунҳои дифои зиддиҳавоӣ, қувваҳои ҳарбии ҳавоӣ;</w:t>
      </w:r>
    </w:p>
    <w:p w14:paraId="76E368C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@35.</w:t>
      </w:r>
    </w:p>
    <w:p w14:paraId="0D376C6B" w14:textId="3C47ACBB"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Усулҳои асосии сохтмониқувваҳои мусаллаҳи Ҷумҳурии Тоҷикистонро гуед?</w:t>
      </w:r>
    </w:p>
    <w:p w14:paraId="2246FB5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xml:space="preserve">)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w:t>
      </w:r>
      <w:r w:rsidRPr="004837F5">
        <w:rPr>
          <w:rFonts w:ascii="Times New Roman" w:hAnsi="Times New Roman"/>
          <w:sz w:val="24"/>
          <w:szCs w:val="24"/>
          <w:lang w:val="ru-RU"/>
        </w:rPr>
        <w:lastRenderedPageBreak/>
        <w:t>созмондиҳӣ, ҳайати ҷангӣ ва теъдоди қушунҳо ба ҳадаф ва вазифаҳои пешгирии ҷанг ва ҳимояи мусаллаҳонаи мамлакат, нигоҳдории омодагии ҷангӣ ва сафарбарии қушунҳо дар сатҳи ҷавобгуи таъиноти онҳо, қобилияти афзун кардани қудрати ҷангӣ дар сурати зиёд шудани хатари низомӣ, ба назаргирии суннатҳои милливу таърихии ҷомеаи тоҷик, таҷрибаи ҷаҳонии сохтмони ҳарбӣ ва меъёрҳои ҳуқуқи байналхалқӣ;</w:t>
      </w:r>
    </w:p>
    <w:p w14:paraId="18253AD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w:t>
      </w:r>
    </w:p>
    <w:p w14:paraId="674ECB6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созмондиҳӣ, ҳайати ҷангӣ ва теъдоди қушунҳо ба ҳадаф ва вазифаҳои пешгирии ҷанг ва ҳимояи мусаллаҳонаи мамлакат;</w:t>
      </w:r>
    </w:p>
    <w:p w14:paraId="54DD257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созмондиҳӣ, ҳайати ҷангӣ ва теъдоди қушунҳо ба ҳадаф ва вазифаҳои пешгирии ҷанг ва ҳимояи мусаллаҳонаи мамлакат, нигоҳдории омодагии ҷангӣ ва сафарбарии қушунҳо дар сатҳи ҷавобгуи таъиноти онҳо, қобилияти афзун кардани қудрати ҷангӣ дар сурати зиёд шудани хатари низомӣ;</w:t>
      </w:r>
    </w:p>
    <w:p w14:paraId="42F2851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марказонидани роҳбарияти сохтмони ҳарбии мудофиаи мамлакат, яккасардорӣ, зери назорати органҳои ҳокимияти давлатӣ будани сохторҳои низомӣ, мутобиқати сохтори созмондиҳӣ, ҳайати ҷангӣ ва теъдоди қушунҳо ба ҳадаф ва вазифаҳои пешгирии ҷанг ва ҳимояи мусаллаҳонаи мамлакат, ба назаргирии суннатҳои милливу таърихии ҷомеаи тоҷик, таҷрибаи ҷаҳонии сохтмони ҳарбӣ ва меъёрҳои ҳуқуқи байналхалқӣ;</w:t>
      </w:r>
    </w:p>
    <w:p w14:paraId="6CE9AFA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@36.</w:t>
      </w:r>
    </w:p>
    <w:p w14:paraId="5C049F1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Сарфармондеҳи олии қувваҳои мусаллаҳи Тоҷикистон кист?</w:t>
      </w:r>
    </w:p>
    <w:p w14:paraId="385908B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Президенти Ҷумҳурии Тоҷикистон;</w:t>
      </w:r>
    </w:p>
    <w:p w14:paraId="4AAFD42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Сарвазири мамлакат;</w:t>
      </w:r>
    </w:p>
    <w:p w14:paraId="566BCD0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Раиси Маҷлиси олӣ;</w:t>
      </w:r>
    </w:p>
    <w:p w14:paraId="00A5DAC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Вазири мудофиа;</w:t>
      </w:r>
    </w:p>
    <w:p w14:paraId="75C74F4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вазири амният;</w:t>
      </w:r>
    </w:p>
    <w:p w14:paraId="7A390CB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@37.</w:t>
      </w:r>
    </w:p>
    <w:p w14:paraId="79AAB20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Кӣ ҳаққи дар қаламрави Тоҷикистон ҷорӣ кардани вазъияти ҳарбиро дорад?</w:t>
      </w:r>
    </w:p>
    <w:p w14:paraId="247BE09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Президенти Ҷумҳурии Тоҷикистон;</w:t>
      </w:r>
    </w:p>
    <w:p w14:paraId="3F6440B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Сарвазири мамлакат;</w:t>
      </w:r>
    </w:p>
    <w:p w14:paraId="0414C03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Раиси Маҷлиси олӣ;</w:t>
      </w:r>
    </w:p>
    <w:p w14:paraId="2B1E0BB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Вазири мудофиа;</w:t>
      </w:r>
    </w:p>
    <w:p w14:paraId="3AB4453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E</w:t>
      </w:r>
      <w:r w:rsidRPr="004837F5">
        <w:rPr>
          <w:rFonts w:ascii="Times New Roman" w:hAnsi="Times New Roman"/>
          <w:sz w:val="24"/>
          <w:szCs w:val="24"/>
          <w:lang w:val="ru-RU"/>
        </w:rPr>
        <w:t>) вазири амният;</w:t>
      </w:r>
    </w:p>
    <w:p w14:paraId="30D14C9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@38.</w:t>
      </w:r>
    </w:p>
    <w:p w14:paraId="68741A5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Тавсифи атташеи низомиро гуед?</w:t>
      </w:r>
    </w:p>
    <w:p w14:paraId="4924560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Атташеи низомӣ — табақаи атташе, намояндаи идораи ҳарбӣ дар назди миссия ё намояндагии дипломатии кишвари фиристанда ки дар назди Вазорати корҳои хориҷии кишвари мизбон маъмурият меёбад, ба ҳайати корпуси дипломатӣ шомил шуда аз имтиёз ва масуниятҳои дипломатӣ бархурдор аст;</w:t>
      </w:r>
    </w:p>
    <w:p w14:paraId="12040D4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мансаб ва рутбаи корманди дипломатӣ;</w:t>
      </w:r>
    </w:p>
    <w:p w14:paraId="407E170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шахсе, ки намояндагии дипломатиро дар сурати набудани раиси намояндагӣ роҳбарӣ мекунад;</w:t>
      </w:r>
    </w:p>
    <w:p w14:paraId="4045AD1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шахси мансабдори давлатӣ, ки масъули пешбурди робитаҳои расмии давлати хеш бо кишварҳои хориҷист;</w:t>
      </w:r>
    </w:p>
    <w:p w14:paraId="4C0E7E3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шахси мансабдори давлатист, ки барои иҷрои вазифаҳои дар наздаш гузошташуда дар ноҳияи алоҳидаи давлати мизбон аз ҷониби давлати фиристанда таъин шудааст;</w:t>
      </w:r>
    </w:p>
    <w:p w14:paraId="630CA73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@39.</w:t>
      </w:r>
    </w:p>
    <w:p w14:paraId="7777113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Хидмати вобастаи низомӣ дар Россия кай таъсис ёфта буд?</w:t>
      </w:r>
    </w:p>
    <w:p w14:paraId="2DDD367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дар соли 1810 бо фармони вазири ҳарбӣ М.Б.Барклай-де-Толли;</w:t>
      </w:r>
    </w:p>
    <w:p w14:paraId="1A7F3CE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дар соли 1549 бо амри подшоҳ Иван Грозный;</w:t>
      </w:r>
    </w:p>
    <w:p w14:paraId="1E4F992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дар соли 1722 бо амри император Петри кабир;</w:t>
      </w:r>
    </w:p>
    <w:p w14:paraId="6EB3019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xml:space="preserve">) дар соли 1802 году бо амри Александри </w:t>
      </w:r>
      <w:r w:rsidRPr="004837F5">
        <w:rPr>
          <w:rFonts w:ascii="Times New Roman" w:hAnsi="Times New Roman"/>
          <w:sz w:val="24"/>
          <w:szCs w:val="24"/>
        </w:rPr>
        <w:t>I</w:t>
      </w:r>
      <w:r w:rsidRPr="004837F5">
        <w:rPr>
          <w:rFonts w:ascii="Times New Roman" w:hAnsi="Times New Roman"/>
          <w:sz w:val="24"/>
          <w:szCs w:val="24"/>
          <w:lang w:val="ru-RU"/>
        </w:rPr>
        <w:t>;</w:t>
      </w:r>
    </w:p>
    <w:p w14:paraId="6452212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xml:space="preserve">) дар соли 1861 бо амри Александри </w:t>
      </w:r>
      <w:r w:rsidRPr="004837F5">
        <w:rPr>
          <w:rFonts w:ascii="Times New Roman" w:hAnsi="Times New Roman"/>
          <w:sz w:val="24"/>
          <w:szCs w:val="24"/>
        </w:rPr>
        <w:t>II</w:t>
      </w:r>
      <w:r w:rsidRPr="004837F5">
        <w:rPr>
          <w:rFonts w:ascii="Times New Roman" w:hAnsi="Times New Roman"/>
          <w:sz w:val="24"/>
          <w:szCs w:val="24"/>
          <w:lang w:val="ru-RU"/>
        </w:rPr>
        <w:t>;</w:t>
      </w:r>
    </w:p>
    <w:p w14:paraId="3DCEC0B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@40.</w:t>
      </w:r>
    </w:p>
    <w:p w14:paraId="3FC312E1" w14:textId="66EDBD64"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Кай ва кадом давлатҳо ба ҳамдигар намояндагиҳои низомиву дипломатии худро фиристоданд?</w:t>
      </w:r>
    </w:p>
    <w:p w14:paraId="39B80DA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дар соли 1810 Россия ва Франция;</w:t>
      </w:r>
    </w:p>
    <w:p w14:paraId="64F0267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дар соли 1520 Англия ва Испания;</w:t>
      </w:r>
    </w:p>
    <w:p w14:paraId="6C01886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дар соли 1815 Англия ва Франция;</w:t>
      </w:r>
    </w:p>
    <w:p w14:paraId="11DB1FC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дар соли 1830 Россия ва Туркия;</w:t>
      </w:r>
    </w:p>
    <w:p w14:paraId="1E5EE40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дар соли 1856 Франция ва Англия;</w:t>
      </w:r>
    </w:p>
    <w:p w14:paraId="395F502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@41.</w:t>
      </w:r>
    </w:p>
    <w:p w14:paraId="189330C1" w14:textId="6FE11260"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Вазифаҳои асосии вобастаи низомиро гуед:</w:t>
      </w:r>
      <w:r w:rsidR="00C7782E">
        <w:rPr>
          <w:rFonts w:ascii="Times New Roman" w:hAnsi="Times New Roman"/>
          <w:sz w:val="24"/>
          <w:szCs w:val="24"/>
          <w:lang w:val="ru-RU"/>
        </w:rPr>
        <w:t>?</w:t>
      </w:r>
    </w:p>
    <w:p w14:paraId="61C2194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ҳангоми ба кишвари маҳалли хизмат омадан худро ба вазири мудофиа ва вазири корҳои хориҷӣ муаррифӣ намояд; ба раиси намояндагии дипломатӣ дар масоили ҳарбӣ машварат диҳад;иттилооти расмиро дар бораи неруҳои мусаллаҳи кишвари мизбон ҷамъоварӣ намояд; барномаҳои мудофиавиро ҳамоҳанг созад; аз болои машқҳои низомии дуҷонибаву чандҷониба назорат намояд ва ғайра;</w:t>
      </w:r>
    </w:p>
    <w:p w14:paraId="6E4FB4D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B</w:t>
      </w:r>
      <w:r w:rsidRPr="004837F5">
        <w:rPr>
          <w:rFonts w:ascii="Times New Roman" w:hAnsi="Times New Roman"/>
          <w:sz w:val="24"/>
          <w:szCs w:val="24"/>
          <w:lang w:val="ru-RU"/>
        </w:rPr>
        <w:t>); ба раиси намояндагии дипломатӣ дар масоили ҳарбӣ машварат диҳад;</w:t>
      </w:r>
    </w:p>
    <w:p w14:paraId="02D9A15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иттилооти расмиро дар бораи неруҳои мусаллаҳи кишвари мизбон ҷамъоварӣ намояд;</w:t>
      </w:r>
    </w:p>
    <w:p w14:paraId="720EEBD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ҳангоми ба кишвари маҳалли хизмат омадан худро ба вазири мудофиа ва вазири корҳои хориҷӣ муаррифӣ намояд; ба раиси намояндагии дипломатӣ дар масоили ҳарбӣ машварат диҳад;иттилооти расмиро дар бораи неруҳои мусаллаҳи кишвари мизбон ҷамъоварӣ намояд;</w:t>
      </w:r>
    </w:p>
    <w:p w14:paraId="417B105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аз болои машқҳои низомии дуҷонибаву чандҷониба назорат намояд;</w:t>
      </w:r>
    </w:p>
    <w:p w14:paraId="292DE99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@42.</w:t>
      </w:r>
    </w:p>
    <w:p w14:paraId="61670A7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Артиши давлати Исроил чи ном дорад?</w:t>
      </w:r>
    </w:p>
    <w:p w14:paraId="490A45E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мудофиаи Исроил;</w:t>
      </w:r>
    </w:p>
    <w:p w14:paraId="2A29CA9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Сипоҳи муҳофизони инқилоб;</w:t>
      </w:r>
    </w:p>
    <w:p w14:paraId="204D40B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Артиши халқӣ-озодихоҳӣ;</w:t>
      </w:r>
    </w:p>
    <w:p w14:paraId="4EB7B79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халқӣ-инқилобии Исроил;</w:t>
      </w:r>
    </w:p>
    <w:p w14:paraId="790B0E4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миллии Исроил;</w:t>
      </w:r>
    </w:p>
    <w:p w14:paraId="382F54E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@43.</w:t>
      </w:r>
    </w:p>
    <w:p w14:paraId="0AD98BEC" w14:textId="71858EBD"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Теъдоди умумии артиши Исроилро гуед:</w:t>
      </w:r>
      <w:r w:rsidR="00C7782E">
        <w:rPr>
          <w:rFonts w:ascii="Times New Roman" w:hAnsi="Times New Roman"/>
          <w:sz w:val="24"/>
          <w:szCs w:val="24"/>
          <w:lang w:val="ru-RU"/>
        </w:rPr>
        <w:t>?</w:t>
      </w:r>
    </w:p>
    <w:p w14:paraId="56D99A5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752000;</w:t>
      </w:r>
    </w:p>
    <w:p w14:paraId="750247D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1041900;</w:t>
      </w:r>
    </w:p>
    <w:p w14:paraId="738A7C8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545 000;</w:t>
      </w:r>
    </w:p>
    <w:p w14:paraId="22D7880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1800000;</w:t>
      </w:r>
    </w:p>
    <w:p w14:paraId="418A57A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20000000;</w:t>
      </w:r>
    </w:p>
    <w:p w14:paraId="7352473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@44.</w:t>
      </w:r>
    </w:p>
    <w:p w14:paraId="3683BC4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Силоҳи артиши Исроил аз чи иборат аст?</w:t>
      </w:r>
    </w:p>
    <w:p w14:paraId="76DA2CB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3870 танк, 1775 мошини зиреҳпуш, 706 тупи худгард, 350 тупи артиллерӣ, 48 системаи дифои зиддиҳавоӣ;</w:t>
      </w:r>
    </w:p>
    <w:p w14:paraId="2AF2EC5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8325 танк, 18 539 зиреҳпуши ҷангӣ, 1934 тупи худгард, 1791 тупи артиллерӣ, 1330 силоҳи ядроӣ;</w:t>
      </w:r>
    </w:p>
    <w:p w14:paraId="4461500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2867 танк, 10 720 зиреҳпуш, 2646 тупи худгард, 2155 тупи артиллерӣ;</w:t>
      </w:r>
    </w:p>
    <w:p w14:paraId="6447B32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2895 танк, 1500 зиреҳпуш, 310 тупи худгард, 860 системаи дифои зиддиҳавоӣ, 1858 тайёра ва 800 чархбол;</w:t>
      </w:r>
    </w:p>
    <w:p w14:paraId="2DB1734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4460 танк, 1500 тупи худгард, 7133 зиреҳпуш, 406 системаи дифои зиддиҳавоӣ, чархбол;</w:t>
      </w:r>
    </w:p>
    <w:p w14:paraId="0BA051E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@45.</w:t>
      </w:r>
    </w:p>
    <w:p w14:paraId="207295A3" w14:textId="4734ED72"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Усули асосиеро, ки бар онҳо стратегияи ҳарбии ИМА поягузорӣ шудааст, номбар кунед:</w:t>
      </w:r>
      <w:r w:rsidR="00C7782E">
        <w:rPr>
          <w:rFonts w:ascii="Times New Roman" w:hAnsi="Times New Roman"/>
          <w:sz w:val="24"/>
          <w:szCs w:val="24"/>
          <w:lang w:val="ru-RU"/>
        </w:rPr>
        <w:t>?</w:t>
      </w:r>
    </w:p>
    <w:p w14:paraId="66E340B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боздории душманҳои эҳтимолӣ аз истифодаи қувва алайҳи ИМА, дустон ва иттифоқчиёни онҳо;</w:t>
      </w:r>
    </w:p>
    <w:p w14:paraId="373696A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ҳузури пешбари неруҳои низомии ИМА дар минтақаҳои калидии дунё;</w:t>
      </w:r>
    </w:p>
    <w:p w14:paraId="443E6D4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C</w:t>
      </w:r>
      <w:r w:rsidRPr="004837F5">
        <w:rPr>
          <w:rFonts w:ascii="Times New Roman" w:hAnsi="Times New Roman"/>
          <w:sz w:val="24"/>
          <w:szCs w:val="24"/>
          <w:lang w:val="ru-RU"/>
        </w:rPr>
        <w:t>) бозсозии унсурҳои аслии қудрати низомӣ, ки дар шароити зуҳури таҳдиди глобалӣ зарур аст;</w:t>
      </w:r>
    </w:p>
    <w:p w14:paraId="29F2B96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вокуниш ба буҳронҳо;</w:t>
      </w:r>
    </w:p>
    <w:p w14:paraId="5FC0376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ҳамаи усули номбаршуда;</w:t>
      </w:r>
    </w:p>
    <w:p w14:paraId="6C1A5C1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@46.</w:t>
      </w:r>
    </w:p>
    <w:p w14:paraId="4A4B8086" w14:textId="18B6DF4D"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Моҳияти консепсияи «омодагӣ» - и стратегияи ҳарбии ИМА чист</w:t>
      </w:r>
      <w:r w:rsidR="00C7782E">
        <w:rPr>
          <w:rFonts w:ascii="Times New Roman" w:hAnsi="Times New Roman"/>
          <w:sz w:val="24"/>
          <w:szCs w:val="24"/>
          <w:lang w:val="ru-RU"/>
        </w:rPr>
        <w:t>?</w:t>
      </w:r>
    </w:p>
    <w:p w14:paraId="4D8E67E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14:paraId="6B35C15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концепция такя ба чунин фаҳмиш дорад, ки ҷомеаи ҷаҳонӣ ҳамеша метавонад дар сурати буҳрон чораҳои ҷавобии қотеъонаро дар заминаи амалиётҳои чандҷониба таҳти ливои созмонҳои байналхалқии назири СММ пешниҳод намояд;</w:t>
      </w:r>
    </w:p>
    <w:p w14:paraId="08481DE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концепция минбаъда кам кардани силоҳҳои ядроӣ, кимиёвӣ ва дигар намуди силоҳҳоро дар назар дорад;</w:t>
      </w:r>
    </w:p>
    <w:p w14:paraId="51B0BA6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концепция эълони мораторияро ба истеҳсоли яроқҳои кимиёвӣ, ядроӣ ва бактериологӣ дар назар дорад;</w:t>
      </w:r>
    </w:p>
    <w:p w14:paraId="03ECE3A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w:t>
      </w:r>
    </w:p>
    <w:p w14:paraId="31E75C4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@47.</w:t>
      </w:r>
    </w:p>
    <w:p w14:paraId="13CB25D9" w14:textId="5934D64C"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Консепсияи «амнияти дастаҷамъӣ» - и ИМА ба чи чи такя дорад</w:t>
      </w:r>
      <w:r w:rsidR="00C7782E">
        <w:rPr>
          <w:rFonts w:ascii="Times New Roman" w:hAnsi="Times New Roman"/>
          <w:sz w:val="24"/>
          <w:szCs w:val="24"/>
          <w:lang w:val="ru-RU"/>
        </w:rPr>
        <w:t>?</w:t>
      </w:r>
    </w:p>
    <w:p w14:paraId="7377AF7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концепция такя ба чунин фаҳмиш дорад, ки ҷомеаи ҷаҳонӣ ҳамеша метавонад дар сурати буҳрон чораҳои ҷавобии қотеъонаро дар заминаи амалиётҳои чандҷониба таҳти ливои созмонҳои байналхалқии назири СММ пешниҳод намояд;</w:t>
      </w:r>
    </w:p>
    <w:p w14:paraId="5192C2C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14:paraId="0646B9F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концепция минбаъда кам кардани силоҳҳои ядроӣ, кимиёвӣ ва дигар намуди силоҳҳоро дар назар дорад;</w:t>
      </w:r>
    </w:p>
    <w:p w14:paraId="6257F2C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w:t>
      </w:r>
    </w:p>
    <w:p w14:paraId="63094D7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концепция эълони мораторияро ба истеҳсоли яроқҳои кимиёвӣ, ядроӣ ва бактериологӣ дар назар дорад;</w:t>
      </w:r>
    </w:p>
    <w:p w14:paraId="76ED257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@48.</w:t>
      </w:r>
    </w:p>
    <w:p w14:paraId="02C34DA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Консепсияи «назорат аз болои силоҳҳо»- и ИМА чи маъно дорад?</w:t>
      </w:r>
    </w:p>
    <w:p w14:paraId="1985D5A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концепция минбаъда кам кардани силоҳҳои ядроӣ, кимиёвӣ ва дигар намуди силоҳҳоро дар назар дорад;</w:t>
      </w:r>
    </w:p>
    <w:p w14:paraId="3E62626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14:paraId="5F65E82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w:t>
      </w:r>
    </w:p>
    <w:p w14:paraId="6387043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концепция эълони мораторияро ба истеҳсоли яроқҳои кимиёвӣ, ядроӣ ва бактериологӣ дар назар дорад;</w:t>
      </w:r>
    </w:p>
    <w:p w14:paraId="4DBA989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консепсия омузиши ҳаматарафаи сохтори ҳарбӣ ва қудрати низомии кишварҳоеро, ки душмани эҳтимолии ИМА ва иттифоқчиёнаш арзёбӣ шудаанд, дар назар дорад;</w:t>
      </w:r>
    </w:p>
    <w:p w14:paraId="0A7C991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@49.</w:t>
      </w:r>
    </w:p>
    <w:p w14:paraId="6909149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Консепсияи «мусоидат ба амният» - и ИМА дар чи ифода мегардад?</w:t>
      </w:r>
    </w:p>
    <w:p w14:paraId="1C66CE0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xml:space="preserve">) концепция кушишҳои ИМА баҳри таҳкими мудофиаи дастаҷамъона, устувории вазъият дар минтақаҳо бо роҳи маблағгузориҳо дар инфрасохтори амнияти иттифоқчиён ва шариконро дар назар дорад; </w:t>
      </w:r>
    </w:p>
    <w:p w14:paraId="2EFAA3B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14:paraId="606817D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концепция минбаъда кам кардани силоҳҳои ядроӣ, кимиёвӣ ва дигар намуди силоҳҳоро дар назар дорад;</w:t>
      </w:r>
    </w:p>
    <w:p w14:paraId="1466B9C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14:paraId="43F266C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концепция эълони мораторияро ба истеҳсоли яроқҳои кимиёвӣ, ядроӣ ва бактериологӣ дар назар дорад;</w:t>
      </w:r>
    </w:p>
    <w:p w14:paraId="455EC04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@50.</w:t>
      </w:r>
    </w:p>
    <w:p w14:paraId="5F04578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 солҳо ИМА доктринаи ҳарбии «қасосгирии ҳамагонии ядроӣ» (зарбаи ҷавобии ҳамагонӣ) - ро амалӣ мекарданд?</w:t>
      </w:r>
    </w:p>
    <w:p w14:paraId="449E1B00"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t>$A) 1953-196;</w:t>
      </w:r>
    </w:p>
    <w:p w14:paraId="007EA3C0"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t>$B) 1961-1971;</w:t>
      </w:r>
    </w:p>
    <w:p w14:paraId="155C9A93"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t>$C) 1971-1980;</w:t>
      </w:r>
    </w:p>
    <w:p w14:paraId="1CA2B81F"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t>$D) 1981-1986;</w:t>
      </w:r>
    </w:p>
    <w:p w14:paraId="297E3D84"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lastRenderedPageBreak/>
        <w:t>$E) солҳои 90-ум;</w:t>
      </w:r>
    </w:p>
    <w:p w14:paraId="6B0AAE4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@51.</w:t>
      </w:r>
    </w:p>
    <w:p w14:paraId="13CCE0A1" w14:textId="46D26A24"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ИМА кадом солҳо доктринаи «вокуниши мавзун» - ро амалӣ мекарданд</w:t>
      </w:r>
      <w:r w:rsidR="00C7782E">
        <w:rPr>
          <w:rFonts w:ascii="Times New Roman" w:hAnsi="Times New Roman"/>
          <w:sz w:val="24"/>
          <w:szCs w:val="24"/>
          <w:lang w:val="ru-RU"/>
        </w:rPr>
        <w:t>?</w:t>
      </w:r>
    </w:p>
    <w:p w14:paraId="35D241E7"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t>$A) 1961-1971;</w:t>
      </w:r>
    </w:p>
    <w:p w14:paraId="5E370459"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t>$B) 1953-1961;</w:t>
      </w:r>
    </w:p>
    <w:p w14:paraId="7FAEA478" w14:textId="77777777" w:rsidR="00247569" w:rsidRPr="004837F5" w:rsidRDefault="00247569" w:rsidP="004837F5">
      <w:pPr>
        <w:spacing w:line="360" w:lineRule="auto"/>
        <w:ind w:firstLine="0"/>
        <w:rPr>
          <w:rFonts w:ascii="Times New Roman" w:hAnsi="Times New Roman"/>
          <w:sz w:val="24"/>
          <w:szCs w:val="24"/>
        </w:rPr>
      </w:pPr>
      <w:r w:rsidRPr="004837F5">
        <w:rPr>
          <w:rFonts w:ascii="Times New Roman" w:hAnsi="Times New Roman"/>
          <w:sz w:val="24"/>
          <w:szCs w:val="24"/>
        </w:rPr>
        <w:t>$C) солҳои 70-ум;</w:t>
      </w:r>
    </w:p>
    <w:p w14:paraId="69E87D2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солҳои 80-ум;</w:t>
      </w:r>
    </w:p>
    <w:p w14:paraId="1715972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солҳои 90-ум;</w:t>
      </w:r>
    </w:p>
    <w:p w14:paraId="3253D10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@52.Аз кадом вақт ИМА ба татбиқи стратегияи «ваҳшати воқеъбинона» даст заданд?</w:t>
      </w:r>
    </w:p>
    <w:p w14:paraId="54863BE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аз соли 1971;</w:t>
      </w:r>
    </w:p>
    <w:p w14:paraId="3CB3EDC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аз соли 1961;</w:t>
      </w:r>
    </w:p>
    <w:p w14:paraId="5DB57FE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аз соли 1953;</w:t>
      </w:r>
    </w:p>
    <w:p w14:paraId="16F8728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аз соли 1980;</w:t>
      </w:r>
    </w:p>
    <w:p w14:paraId="544E3B9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аз соли 1990;</w:t>
      </w:r>
    </w:p>
    <w:p w14:paraId="585129E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@53.</w:t>
      </w:r>
    </w:p>
    <w:p w14:paraId="3CC19481" w14:textId="30A3DBB9"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ИМА дар солҳои баъдиҷангӣ алайҳи Иттиҳоди шуравӣ кадом стратегияро татбиқ карданд</w:t>
      </w:r>
      <w:r w:rsidR="00C7782E">
        <w:rPr>
          <w:rFonts w:ascii="Times New Roman" w:hAnsi="Times New Roman"/>
          <w:sz w:val="24"/>
          <w:szCs w:val="24"/>
          <w:lang w:val="ru-RU"/>
        </w:rPr>
        <w:t>?</w:t>
      </w:r>
    </w:p>
    <w:p w14:paraId="696AEFE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стратегияи боздории коммунизм;</w:t>
      </w:r>
    </w:p>
    <w:p w14:paraId="468359D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стратегияи вокуниши фаврӣ;</w:t>
      </w:r>
    </w:p>
    <w:p w14:paraId="381AB24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стратегияи қасосгирии оммавӣ;</w:t>
      </w:r>
    </w:p>
    <w:p w14:paraId="7335019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стратегияи ваҳшат;</w:t>
      </w:r>
    </w:p>
    <w:p w14:paraId="538BBEF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паритети стратегӣ;</w:t>
      </w:r>
    </w:p>
    <w:p w14:paraId="332B2A4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@54.</w:t>
      </w:r>
    </w:p>
    <w:p w14:paraId="1A00F5DA" w14:textId="0C83DD14"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ИМА бар зидди Иттиҳоди шуравӣ дар солҳои 60-70-ум кадом стратегияро амалӣ мекарданд</w:t>
      </w:r>
      <w:r w:rsidR="00C7782E">
        <w:rPr>
          <w:rFonts w:ascii="Times New Roman" w:hAnsi="Times New Roman"/>
          <w:sz w:val="24"/>
          <w:szCs w:val="24"/>
          <w:lang w:val="ru-RU"/>
        </w:rPr>
        <w:t>?</w:t>
      </w:r>
    </w:p>
    <w:p w14:paraId="31E477C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стратегияи боздории коммунизм;</w:t>
      </w:r>
    </w:p>
    <w:p w14:paraId="24D4B18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стратегияи вокуниши фаврӣ;</w:t>
      </w:r>
    </w:p>
    <w:p w14:paraId="0EAAD7B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стратегияи қасосгирии оммавӣ;</w:t>
      </w:r>
    </w:p>
    <w:p w14:paraId="4B225B4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стратегияи ваҳшат;</w:t>
      </w:r>
    </w:p>
    <w:p w14:paraId="001382F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стратегияи вокуниши мавзун;</w:t>
      </w:r>
    </w:p>
    <w:p w14:paraId="0792FF1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@55.</w:t>
      </w:r>
    </w:p>
    <w:p w14:paraId="2D51D1C8" w14:textId="56000DED"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ИМА дар охири солҳои 70-ум ва ибтидои солҳои 80-ум алайҳи Иттиҳоди Шуравӣ кадом стратегияро амалӣ мекарданд</w:t>
      </w:r>
      <w:r w:rsidR="00C7782E">
        <w:rPr>
          <w:rFonts w:ascii="Times New Roman" w:hAnsi="Times New Roman"/>
          <w:sz w:val="24"/>
          <w:szCs w:val="24"/>
          <w:lang w:val="ru-RU"/>
        </w:rPr>
        <w:t>?</w:t>
      </w:r>
    </w:p>
    <w:p w14:paraId="36E9A96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стратегияи боздории коммунизм;</w:t>
      </w:r>
    </w:p>
    <w:p w14:paraId="3D14FAE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стратегияи вокуниши фаврӣ;</w:t>
      </w:r>
    </w:p>
    <w:p w14:paraId="68EA875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стратегияи қасосгирии оммавӣ;</w:t>
      </w:r>
    </w:p>
    <w:p w14:paraId="08573ED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стратегияи ваҳшат;</w:t>
      </w:r>
    </w:p>
    <w:p w14:paraId="1612B25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E</w:t>
      </w:r>
      <w:r w:rsidRPr="004837F5">
        <w:rPr>
          <w:rFonts w:ascii="Times New Roman" w:hAnsi="Times New Roman"/>
          <w:sz w:val="24"/>
          <w:szCs w:val="24"/>
          <w:lang w:val="ru-RU"/>
        </w:rPr>
        <w:t>) стратегияи вокуниши мавзун;</w:t>
      </w:r>
    </w:p>
    <w:p w14:paraId="664FC31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@56.</w:t>
      </w:r>
    </w:p>
    <w:p w14:paraId="1CFB1D6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Китоби Ҷ.Коллинз, ки ба масоили стратеҷии ҳарбӣ бахшида шудааст, чӣ ном дорад?</w:t>
      </w:r>
    </w:p>
    <w:p w14:paraId="68A38AB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«Стратегияи бузург»;</w:t>
      </w:r>
    </w:p>
    <w:p w14:paraId="650CDB2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«Стратегияи қашшоқӣ»;</w:t>
      </w:r>
    </w:p>
    <w:p w14:paraId="3940571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«Фарҷоми таърих»;</w:t>
      </w:r>
    </w:p>
    <w:p w14:paraId="745AB53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«Бархурди тамаддунҳо»;</w:t>
      </w:r>
    </w:p>
    <w:p w14:paraId="56E8173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«Стратегияи ваҳшат»;</w:t>
      </w:r>
    </w:p>
    <w:p w14:paraId="20CE7C7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@57.</w:t>
      </w:r>
    </w:p>
    <w:p w14:paraId="2C895D30" w14:textId="3567923E"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Номҳои округҳои ҳарбии Ҷумҳурии мардумии Чинро гуед:</w:t>
      </w:r>
      <w:r w:rsidR="00C7782E">
        <w:rPr>
          <w:rFonts w:ascii="Times New Roman" w:hAnsi="Times New Roman"/>
          <w:sz w:val="24"/>
          <w:szCs w:val="24"/>
          <w:lang w:val="ru-RU"/>
        </w:rPr>
        <w:t>?</w:t>
      </w:r>
    </w:p>
    <w:p w14:paraId="2CC8B54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Шэньян, Пекин, Ланьчжоу, Цзинань, Нанкин, Гуанчжоу ва Чэнду;</w:t>
      </w:r>
    </w:p>
    <w:p w14:paraId="2ADE6F0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Ҷанубӣ, Шэньян, Пекин, марказӣ;</w:t>
      </w:r>
    </w:p>
    <w:p w14:paraId="325564E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Пекин, Ланьчжоу, Цзинань, Нанкин;</w:t>
      </w:r>
    </w:p>
    <w:p w14:paraId="110C250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Цзинань, Нанкин, Гуанчжоу ва Чэнду;</w:t>
      </w:r>
    </w:p>
    <w:p w14:paraId="19F5E2E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Шэньян, Пекин, Ланьчжоу, Цзинань, Нанкин, Гуанчжоу;</w:t>
      </w:r>
    </w:p>
    <w:p w14:paraId="090E6B7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@58.</w:t>
      </w:r>
    </w:p>
    <w:p w14:paraId="093DB33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Страегияи ядроии ҶМЧ ба кадом консепсия ҷавобгу аст?</w:t>
      </w:r>
    </w:p>
    <w:p w14:paraId="1F11DA1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Стратегияи мазкур, ки нахустин шуда силоҳи ҳастаиро ба кор намебарад, ҷавобгуи консепсияи «боздории ядроӣ» аст;</w:t>
      </w:r>
    </w:p>
    <w:p w14:paraId="0AE78CC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xml:space="preserve">) ҶМЧ кушиш дорад, ки мудофиаи дастаҷамъонаро мустаҳкам намояд, вазъиятро дар минтақаҳо бо роҳи маблағгузориҳо ба инфрасохтори амниятии иттифоқчиён ва шарикони худ устувор гардонад; </w:t>
      </w:r>
      <w:r w:rsidRPr="004837F5">
        <w:rPr>
          <w:rFonts w:ascii="Times New Roman" w:hAnsi="Times New Roman"/>
          <w:sz w:val="24"/>
          <w:szCs w:val="24"/>
        </w:rPr>
        <w:t>B</w:t>
      </w:r>
      <w:r w:rsidRPr="004837F5">
        <w:rPr>
          <w:rFonts w:ascii="Times New Roman" w:hAnsi="Times New Roman"/>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14:paraId="7010768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концепция минбаъда кам кардани силоҳҳои ядроӣ, кимиёвӣ ва дигар намуди силоҳҳоро дар назар дорад;</w:t>
      </w:r>
    </w:p>
    <w:p w14:paraId="429FD06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14:paraId="080B555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концепция эълони мораторияро ба истеҳсоли яроқҳои кимиёвӣ, ядроӣ ва бактериологӣ дар назар дорад;</w:t>
      </w:r>
    </w:p>
    <w:p w14:paraId="35D5B47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@59.</w:t>
      </w:r>
    </w:p>
    <w:p w14:paraId="6279D6A1" w14:textId="6D6D18C3"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Стратегияи «мудофиаи фаъол»- и ҶМЧ чи маъно дорад</w:t>
      </w:r>
      <w:r w:rsidR="00C7782E">
        <w:rPr>
          <w:rFonts w:ascii="Times New Roman" w:hAnsi="Times New Roman"/>
          <w:sz w:val="24"/>
          <w:szCs w:val="24"/>
          <w:lang w:val="ru-RU"/>
        </w:rPr>
        <w:t>?</w:t>
      </w:r>
    </w:p>
    <w:p w14:paraId="772BD9A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«Мо ба ҳеҷ касс ҳуҷум намекунем, агар ба мо ҳуҷум накунанд, аммо агар ҳуҷум кунанд, мо ҳатман ҳамлаи ҷавобӣ хоҳем кард»;</w:t>
      </w:r>
    </w:p>
    <w:p w14:paraId="684A66A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B</w:t>
      </w:r>
      <w:r w:rsidRPr="004837F5">
        <w:rPr>
          <w:rFonts w:ascii="Times New Roman" w:hAnsi="Times New Roman"/>
          <w:sz w:val="24"/>
          <w:szCs w:val="24"/>
          <w:lang w:val="ru-RU"/>
        </w:rPr>
        <w:t xml:space="preserve">) ҶМЧ кушиш дорад, ки мудофиаи дастаҷамъонаро мустаҳкам намояд, вазъиятро дар минтақаҳо бо роҳи маблағгузориҳо ба инфрасохтори амниятии иттифоқчиён ва шарикони худ устувор гардонад; </w:t>
      </w:r>
      <w:r w:rsidRPr="004837F5">
        <w:rPr>
          <w:rFonts w:ascii="Times New Roman" w:hAnsi="Times New Roman"/>
          <w:sz w:val="24"/>
          <w:szCs w:val="24"/>
        </w:rPr>
        <w:t>B</w:t>
      </w:r>
      <w:r w:rsidRPr="004837F5">
        <w:rPr>
          <w:rFonts w:ascii="Times New Roman" w:hAnsi="Times New Roman"/>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14:paraId="09505C4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концепция минбаъда кам кардани силоҳҳои ядроӣ, кимиёвӣ ва дигар намуди силоҳҳоро дар назар дорад;</w:t>
      </w:r>
    </w:p>
    <w:p w14:paraId="6AEFBF5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концепцияи мазкур нигоҳдории қувваҳои мусаллаҳро дар чунини ҳолати ҷангӣ дар назар дорад, ки потенсиали зарурии боздорӣ ва қобилияти вокуниши фавриро дар шароити буҳронӣ соҳиб бошад;</w:t>
      </w:r>
    </w:p>
    <w:p w14:paraId="0A8C606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концепция эълони мораторияро ба истеҳсоли яроқҳои кимиёвӣ, ядроӣ ва бактериологӣ дар назар дорад;</w:t>
      </w:r>
    </w:p>
    <w:p w14:paraId="4659E86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@60.</w:t>
      </w:r>
    </w:p>
    <w:p w14:paraId="0236046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Бюджети ҳарбии Ҳиндустон чи қадар аст?</w:t>
      </w:r>
    </w:p>
    <w:p w14:paraId="6D547BD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40.07 млрд доллар;</w:t>
      </w:r>
    </w:p>
    <w:p w14:paraId="5D2115A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беш аз;</w:t>
      </w:r>
    </w:p>
    <w:p w14:paraId="5948409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$689 млрд;</w:t>
      </w:r>
    </w:p>
    <w:p w14:paraId="43E3D9E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300 млрд доллар;</w:t>
      </w:r>
    </w:p>
    <w:p w14:paraId="172B00A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450 млрд доллар;</w:t>
      </w:r>
    </w:p>
    <w:p w14:paraId="67C4038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800 млрд доллар;</w:t>
      </w:r>
    </w:p>
    <w:p w14:paraId="65C8CA4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@61.</w:t>
      </w:r>
    </w:p>
    <w:p w14:paraId="6304FD60" w14:textId="1716548B"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Ба доктринаи ядроии Ҳиндустон кадом консепсияҳо ворид карда шудаанд</w:t>
      </w:r>
      <w:r w:rsidR="00C7782E">
        <w:rPr>
          <w:rFonts w:ascii="Times New Roman" w:hAnsi="Times New Roman"/>
          <w:sz w:val="24"/>
          <w:szCs w:val="24"/>
          <w:lang w:val="ru-RU"/>
        </w:rPr>
        <w:t>?</w:t>
      </w:r>
    </w:p>
    <w:p w14:paraId="5179482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консепсияи боздории ҳадди ақал, аввалин шуда зарбаи ядроӣ назадан, истифодаи силоҳи ядроӣ танҳо ба хотири ҷавоб ба ҳамлаи ядроӣ ба қаламрави мамлакат ва неруҳои мусаллаҳи ҳинд;</w:t>
      </w:r>
    </w:p>
    <w:p w14:paraId="34D2F3A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консепсияи « назорат аз болои силоҳҳо»;</w:t>
      </w:r>
    </w:p>
    <w:p w14:paraId="1BDA8A4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консепсияи «мусоидат ба соҳаи амният»;</w:t>
      </w:r>
    </w:p>
    <w:p w14:paraId="29F70D7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консепсияи «омодагӣ»;</w:t>
      </w:r>
    </w:p>
    <w:p w14:paraId="05CBB7D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консепсияи «амнияти дастаҷамъона»;</w:t>
      </w:r>
    </w:p>
    <w:p w14:paraId="73587C6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@62.</w:t>
      </w:r>
    </w:p>
    <w:p w14:paraId="24A8AE2B" w14:textId="38E7C1C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Китоби муаррихи римӣ, ки дар он қиссаи сафири римиро ҳамроҳӣ кардани афсарони артиш дар либоси хизматгорон баён шудааст, чи ном дошт</w:t>
      </w:r>
      <w:r w:rsidR="00C7782E">
        <w:rPr>
          <w:rFonts w:ascii="Times New Roman" w:hAnsi="Times New Roman"/>
          <w:sz w:val="24"/>
          <w:szCs w:val="24"/>
          <w:lang w:val="ru-RU"/>
        </w:rPr>
        <w:t>?</w:t>
      </w:r>
    </w:p>
    <w:p w14:paraId="762E771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«Стратагема»;</w:t>
      </w:r>
    </w:p>
    <w:p w14:paraId="6F9CAF6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«Стратег»;</w:t>
      </w:r>
    </w:p>
    <w:p w14:paraId="69013B9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«Таърихи ҷангҳои Пелопоннес»;</w:t>
      </w:r>
    </w:p>
    <w:p w14:paraId="6F58B6F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D</w:t>
      </w:r>
      <w:r w:rsidRPr="004837F5">
        <w:rPr>
          <w:rFonts w:ascii="Times New Roman" w:hAnsi="Times New Roman"/>
          <w:sz w:val="24"/>
          <w:szCs w:val="24"/>
          <w:lang w:val="ru-RU"/>
        </w:rPr>
        <w:t>) «Шаҳриёр»;</w:t>
      </w:r>
    </w:p>
    <w:p w14:paraId="397140F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«Гуфторҳо дар боби санъати ҳарбӣ»;</w:t>
      </w:r>
    </w:p>
    <w:p w14:paraId="48D6D03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@63.</w:t>
      </w:r>
    </w:p>
    <w:p w14:paraId="73FE0765" w14:textId="2718A0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«Сафиронро аксаран афсарони касбӣ дар либоси хизматгорон ҳамроҳӣ мекарданд, ки имконияти дидан ва омухтани бартарӣ ва заъфи артиши душманро доштанд».</w:t>
      </w:r>
      <w:r w:rsidR="00F0444E">
        <w:rPr>
          <w:rFonts w:ascii="Times New Roman" w:hAnsi="Times New Roman"/>
          <w:sz w:val="24"/>
          <w:szCs w:val="24"/>
          <w:lang w:val="ru-RU"/>
        </w:rPr>
        <w:t xml:space="preserve"> </w:t>
      </w:r>
      <w:r w:rsidRPr="004837F5">
        <w:rPr>
          <w:rFonts w:ascii="Times New Roman" w:hAnsi="Times New Roman"/>
          <w:sz w:val="24"/>
          <w:szCs w:val="24"/>
          <w:lang w:val="ru-RU"/>
        </w:rPr>
        <w:t>Гуед, ки иқтибоси мазкур аз кадом китоби Н.Макиавелли гирифта шудааст</w:t>
      </w:r>
      <w:r w:rsidR="00F0444E">
        <w:rPr>
          <w:rFonts w:ascii="Times New Roman" w:hAnsi="Times New Roman"/>
          <w:sz w:val="24"/>
          <w:szCs w:val="24"/>
          <w:lang w:val="ru-RU"/>
        </w:rPr>
        <w:t>?</w:t>
      </w:r>
    </w:p>
    <w:p w14:paraId="736EA9D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«Гуфторҳо дар боби санъати ҳарбӣ»;</w:t>
      </w:r>
    </w:p>
    <w:p w14:paraId="7776C2E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«Стратагема»;</w:t>
      </w:r>
    </w:p>
    <w:p w14:paraId="2220B08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«Таърихи ҷангҳои Пелопоннес»;</w:t>
      </w:r>
    </w:p>
    <w:p w14:paraId="5B20E7F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«Таърихи Флоренсия»;</w:t>
      </w:r>
    </w:p>
    <w:p w14:paraId="186F95B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«Шаҳриёр»;</w:t>
      </w:r>
    </w:p>
    <w:p w14:paraId="0BCE928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@64.</w:t>
      </w:r>
    </w:p>
    <w:p w14:paraId="0ED7F5C0" w14:textId="12D36E74"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Гуед, ки дар аввалин санади қонунгузории танзимкунандаи вазъи ҳуқуқии вобастаи низомӣ (қонуни испании соли 1846) чи гуфта мешуд</w:t>
      </w:r>
      <w:r w:rsidR="00C7782E">
        <w:rPr>
          <w:rFonts w:ascii="Times New Roman" w:hAnsi="Times New Roman"/>
          <w:sz w:val="24"/>
          <w:szCs w:val="24"/>
          <w:lang w:val="ru-RU"/>
        </w:rPr>
        <w:t>?</w:t>
      </w:r>
    </w:p>
    <w:p w14:paraId="0DFB7CC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атташеи низомиро подшоҳ ба муҳлати аз 2 то 4 сол бо пешниҳоди вазири корҳои хориҷӣ ва мувофиқати вазири ҳарбӣ ё баҳрӣ таъин мекунад ва бояд рутбат аз капитан ё лейтенанти флот боло дошта бошад ва аз ҳама имтиёзоти дипломатӣ бархурдор аст;</w:t>
      </w:r>
    </w:p>
    <w:p w14:paraId="03EE905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давлати фиристанда бо баъзе истисноҳо аъзоёни намояндагии дипломатиро таъин мекунад, дар мавриди атташеҳои ҳарбӣ, баҳрӣ ва ҳавоӣ бошад, пас давлат пешакӣ пешниҳод намояд, ки номзадии онҳо пешакӣ мувофиқа карда шавад;</w:t>
      </w:r>
    </w:p>
    <w:p w14:paraId="722466B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агенти ҳарбӣ муфассалан бо сарчашмаҳои қудрати давлат шинос шуда уҳдадор аст, ки таркиб ва дараҷаи омодагии неруҳои мусаллаҳ, хушкигард ва баҳрӣ ва теъдоди онҳо, мавқеъҳо ва роҳҳои сафарбарии онҳо, низоми умумии мудофиаи мамлакат, қалъаву истеҳкомҳо, роҳҳои иртиботӣ ва нақлиётӣ, шароити ҷуғрофӣ ва топографии кишвари маҳалли хизматро пурра омузад;</w:t>
      </w:r>
    </w:p>
    <w:p w14:paraId="798495A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агенти ҳарбӣ муфассалан бо сарчашмаҳои қудрати давлат шинос шуда уҳдадор аст, ки таркиб ва дараҷаи омодагии неруҳои мусаллаҳ, хушкигард ва баҳрӣ ва теъдоди онҳо, мавқеъҳо ва роҳҳои сафарбарии онҳоро омузад;</w:t>
      </w:r>
    </w:p>
    <w:p w14:paraId="6E6D08B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агенти ҳарбӣ муфассалан бо сарчашмаҳои қудрати давлат шинос шуда уҳдадор аст, ки таркиб ва дараҷаи омодагии неруҳои мусаллаҳ, хушкигард ва баҳрӣ ва теъдоди онҳо, мавқеъҳо ва роҳҳои сафарбарии онҳо, низоми умумии мудофиаи мамлакат, қалъаву истеҳкомҳо, роҳҳои иртиботӣ ва нақлиётӣ, таъминоти онҳо бо озуқа ва маводи ҷангӣ, сохтори соҳаҳои гуногуни идораи ҳарбӣ, таълими тактикии қушун, руҳия ва маишати афсарону сарбозони кишвари маҳалли хизматро омузад;</w:t>
      </w:r>
    </w:p>
    <w:p w14:paraId="67F5575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@65.</w:t>
      </w:r>
    </w:p>
    <w:p w14:paraId="4A2450E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Гуед, ки мақоми ҳуқуқии вобастаҳои низомӣ дар кадом санади байналхалқӣ инъикос ёфтааст?</w:t>
      </w:r>
    </w:p>
    <w:p w14:paraId="6E3FFBB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Эъломияи венагии соли 1961 дар бораи робитаҳои дипломатӣ;</w:t>
      </w:r>
    </w:p>
    <w:p w14:paraId="27A880D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эъломияи венагии соли 1963 дар бораи робитаҳои консулӣ;</w:t>
      </w:r>
    </w:p>
    <w:p w14:paraId="066448A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эъломияи венагии соли 1975 дар бораи намояндагии кишварҳо дар назди созмонҳои байналхалқӣ;</w:t>
      </w:r>
    </w:p>
    <w:p w14:paraId="5042C74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дар қонунгузориҳои миллии кишварҳо;</w:t>
      </w:r>
    </w:p>
    <w:p w14:paraId="2CE43F5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дар ҳамаи эъломия ва қонунгузориҳои номбаршуда;</w:t>
      </w:r>
    </w:p>
    <w:p w14:paraId="4B5DF3A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@66.</w:t>
      </w:r>
    </w:p>
    <w:p w14:paraId="6E59E0E1" w14:textId="5EEE97FE"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Гуед, ки моддаи 7 Эъломияи венагии соли 1961 дар бораи равобити дипломатӣ вазъи ҳуқуқии атташеи ҳарбиро дар робита бо дигар намояндагони дипломатӣ чи гуна муайян кардааст</w:t>
      </w:r>
      <w:r w:rsidR="00C7782E">
        <w:rPr>
          <w:rFonts w:ascii="Times New Roman" w:hAnsi="Times New Roman"/>
          <w:sz w:val="24"/>
          <w:szCs w:val="24"/>
          <w:lang w:val="ru-RU"/>
        </w:rPr>
        <w:t>?</w:t>
      </w:r>
    </w:p>
    <w:p w14:paraId="0914F7F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давлати фиристанда бо баъзе истисноҳо аъзоёни намояндагии дипломатиро таъин мекунад, дар мавриди атташеҳои ҳарбӣ, баҳрӣ ва ҳавоӣ бошад, пас давлат пешакӣ пешниҳод намояд, ки номзадии онҳо пешакӣ мувофиқа карда шавад;</w:t>
      </w:r>
    </w:p>
    <w:p w14:paraId="0478E17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атташеи низомӣ ба муҳлати аз 2 то 4 сол бо пешниҳоди вазири корҳои хориҷӣ ва мувофиқати вазири ҳарбӣ ё баҳрӣ таъин мешавад ва бояд рутбат аз капитан ё лейтенанти флот боло дошта бошад ва аз ҳама имтиёзоти дипломатӣ бархурдор аст;</w:t>
      </w:r>
    </w:p>
    <w:p w14:paraId="2C6DA6C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агенти ҳарбӣ муфассалан бо сарчашмаҳои қудрати давлат шинос шуда уҳдадор аст, ки таркиб ва дараҷаи омодагии неруҳои мусаллаҳ, хушкигард ва баҳрӣ ва теъдоди онҳо, мавқеъҳо ва роҳҳои сафарбарии онҳо, низоми умумии мудофиаи мамлакат, қалъаву истеҳкомҳо, роҳҳои иртиботӣ ва нақлиётӣ, шароити ҷуғрофӣ ва топографии кишвари маҳалли хизматро пурра омузад;</w:t>
      </w:r>
    </w:p>
    <w:p w14:paraId="05A434B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агенти ҳарбӣ муфассалан бо сарчашмаҳои қудрати давлат шинос шуда уҳдадор аст, ки таркиб ва дараҷаи омодагии неруҳои мусаллаҳ, хушкигард ва баҳрӣ ва теъдоди онҳо, мавқеъҳо ва роҳҳои сафарбарии онҳоро омузад;</w:t>
      </w:r>
    </w:p>
    <w:p w14:paraId="078796E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агенти ҳарбӣ муфассалан бо сарчашмаҳои қудрати давлат шинос шуда уҳдадор аст, ки таркиб ва дараҷаи омодагии неруҳои мусаллаҳ, хушкигард ва баҳрӣ ва теъдоди онҳо, мавқеъҳо ва роҳҳои сафарбарии онҳо, низоми умумии мудофиаи мамлакат, қалъаву истеҳкомҳо, роҳҳои иртиботӣ ва нақлиётӣ, таъминоти онҳо бо озуқа ва маводи ҷангӣ, сохтори соҳаҳои гуногуни идораи ҳарбӣ, таълими тактикии қушун, руҳия ва маишати афсарону сарбозони кишвари маҳалли хизматро омузад;</w:t>
      </w:r>
    </w:p>
    <w:p w14:paraId="77B4821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@67.</w:t>
      </w:r>
    </w:p>
    <w:p w14:paraId="62EEACD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 сатҳҳои ҳадафҳои дарозмуддати сиёсати низомии Иронро дар марҳилаи ҳозира метавон ҷудо кард?</w:t>
      </w:r>
    </w:p>
    <w:p w14:paraId="7969152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xml:space="preserve">) се сатҳ: аввал – табдили Ирон ба маркази қудрати ҷаҳони мусулмонӣ; дуюм- табдили Ирон ба маркази қудрати минтақа бо роҳи дастёбӣ ба пешвоии ҳарбиву сиёсӣ, ҳарбиву иқтисодӣ ва </w:t>
      </w:r>
      <w:r w:rsidRPr="004837F5">
        <w:rPr>
          <w:rFonts w:ascii="Times New Roman" w:hAnsi="Times New Roman"/>
          <w:sz w:val="24"/>
          <w:szCs w:val="24"/>
          <w:lang w:val="ru-RU"/>
        </w:rPr>
        <w:lastRenderedPageBreak/>
        <w:t>сифр низомӣ дар минтақа; сеюм – ҳалли мушкилоти дохилии кишвар, аз ҷумла таъмини суботи ҳарбиву сиёсии давлат, бунёди иқтисоди миллӣ, сохтмони артиши қудратманд;</w:t>
      </w:r>
    </w:p>
    <w:p w14:paraId="4F5D9F0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ду сатҳ: аввал – табдили Ирон ба маркази қудрати ҷаҳони мусулмонӣ; дуюм- табдили Ирон ба маркази қудрати минтақа бо роҳи дастёбӣ ба пешвоии ҳарбиву сиёсӣ, ҳарбиву иқтисодӣ ва сифр низомӣ дар минтақа;</w:t>
      </w:r>
    </w:p>
    <w:p w14:paraId="55ABE24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ду сатҳ: аввал – табдили Ирон ба маркази қудрати ҷаҳони мусулмонӣ; дуюм - ҳалли мушкилоти дохилии кишвар, аз ҷумла таъмини суботи ҳарбиву сиёсии давлат, бунёди иқтисоди миллӣ, сохтмони артиши қудратманд;</w:t>
      </w:r>
    </w:p>
    <w:p w14:paraId="3E14CA3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дар як сатҳ: табдили Ирон ба маркази қудрати ҷаҳони мусулмонӣ.Дастёбӣ ба он метавонад ҳамчун пешомади дур арзёбӣ шавад;</w:t>
      </w:r>
    </w:p>
    <w:p w14:paraId="3E9E3C3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Ягон сатҳ пешбинӣ нашудааст;</w:t>
      </w:r>
    </w:p>
    <w:p w14:paraId="5779694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@68.</w:t>
      </w:r>
    </w:p>
    <w:p w14:paraId="67C83AA1" w14:textId="62C29F3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Лашкари халқие, ки таҳти сарпарасти Сипоҳи нигаҳдорони инқилоби исломӣ ташкил мешавад, чи ном дорад</w:t>
      </w:r>
      <w:r w:rsidR="00C7782E">
        <w:rPr>
          <w:rFonts w:ascii="Times New Roman" w:hAnsi="Times New Roman"/>
          <w:sz w:val="24"/>
          <w:szCs w:val="24"/>
          <w:lang w:val="ru-RU"/>
        </w:rPr>
        <w:t>?</w:t>
      </w:r>
    </w:p>
    <w:p w14:paraId="077E260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Неруи муқовимати басиҷ;</w:t>
      </w:r>
    </w:p>
    <w:p w14:paraId="0D85B7D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Муҷоҳидини халқ;</w:t>
      </w:r>
    </w:p>
    <w:p w14:paraId="5DEA1F5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Муҷоҳидини ислом;</w:t>
      </w:r>
    </w:p>
    <w:p w14:paraId="79C08EC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Ҳизбуллоҳ;</w:t>
      </w:r>
    </w:p>
    <w:p w14:paraId="6B32BAD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Қудс;</w:t>
      </w:r>
    </w:p>
    <w:p w14:paraId="1436B3D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@69.</w:t>
      </w:r>
    </w:p>
    <w:p w14:paraId="119DB13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Сарфармондеҳи олии неруҳои мусаллаҳи Ирон кист?</w:t>
      </w:r>
    </w:p>
    <w:p w14:paraId="69A5809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Роҳбари инқилоби исломӣ;</w:t>
      </w:r>
    </w:p>
    <w:p w14:paraId="0D42543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Раиси ҷумҳур;</w:t>
      </w:r>
    </w:p>
    <w:p w14:paraId="44A52FB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Раиси парламент;</w:t>
      </w:r>
    </w:p>
    <w:p w14:paraId="1023B39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вазири мудофиа;</w:t>
      </w:r>
    </w:p>
    <w:p w14:paraId="44AD0E8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Сардори ситоди кулли неруҳои мусаллаҳ;</w:t>
      </w:r>
    </w:p>
    <w:p w14:paraId="3E13421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@70.</w:t>
      </w:r>
    </w:p>
    <w:p w14:paraId="03DC09B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Гуед, ки Аҳднома дар бораи таъсиси СААД кай эътибор пайдо кард?</w:t>
      </w:r>
    </w:p>
    <w:p w14:paraId="2B6C4C6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18 сентябри соли 2003;</w:t>
      </w:r>
    </w:p>
    <w:p w14:paraId="74BCC0D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15 майи соли 1992;</w:t>
      </w:r>
    </w:p>
    <w:p w14:paraId="08400B9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4 октябри соли 2010;</w:t>
      </w:r>
    </w:p>
    <w:p w14:paraId="1C09A54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5 феврали соли 2005;</w:t>
      </w:r>
    </w:p>
    <w:p w14:paraId="3917681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15 сентябри соли 2015;</w:t>
      </w:r>
    </w:p>
    <w:p w14:paraId="52003FF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@71.</w:t>
      </w:r>
    </w:p>
    <w:p w14:paraId="6EA4021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Гуед ки теъдоди кишварҳои узви СААД ба чанд мерасад?</w:t>
      </w:r>
    </w:p>
    <w:p w14:paraId="24F0E7C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A</w:t>
      </w:r>
      <w:r w:rsidRPr="004837F5">
        <w:rPr>
          <w:rFonts w:ascii="Times New Roman" w:hAnsi="Times New Roman"/>
          <w:sz w:val="24"/>
          <w:szCs w:val="24"/>
          <w:lang w:val="ru-RU"/>
        </w:rPr>
        <w:t>) 6;</w:t>
      </w:r>
    </w:p>
    <w:p w14:paraId="48F8726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7;</w:t>
      </w:r>
    </w:p>
    <w:p w14:paraId="7E4A446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9;</w:t>
      </w:r>
    </w:p>
    <w:p w14:paraId="022EA22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10;</w:t>
      </w:r>
    </w:p>
    <w:p w14:paraId="520F3BF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11;</w:t>
      </w:r>
    </w:p>
    <w:p w14:paraId="2D7D048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@72.</w:t>
      </w:r>
    </w:p>
    <w:p w14:paraId="30234838" w14:textId="0D7164C8"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Кишварҳои узви СААД-ро номбар кунед:</w:t>
      </w:r>
      <w:r w:rsidR="00C7782E">
        <w:rPr>
          <w:rFonts w:ascii="Times New Roman" w:hAnsi="Times New Roman"/>
          <w:sz w:val="24"/>
          <w:szCs w:val="24"/>
          <w:lang w:val="ru-RU"/>
        </w:rPr>
        <w:t>?</w:t>
      </w:r>
    </w:p>
    <w:p w14:paraId="5496676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Арманистон, Белорус, Қазоқистон, Қирғизистон, Россия, Тоҷикистон;</w:t>
      </w:r>
    </w:p>
    <w:p w14:paraId="2908E8A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Арманистон, Белорус, Қазоқистон, Қирғизистон, Россия, Тоҷикистон, Узбекистон;</w:t>
      </w:r>
    </w:p>
    <w:p w14:paraId="55D3190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Арманистон, Белорус, Қазоқистон, Қирғизистон, Россия, Тоҷикистон, Узбекистон, Озарбойҷон;</w:t>
      </w:r>
    </w:p>
    <w:p w14:paraId="1E73F5C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Арманистон, Белорус, Қазоқистон, Қирғизистон, Россия, Тоҷикистон, Узбекистон, Озарбойҷон, Гурҷистон;</w:t>
      </w:r>
    </w:p>
    <w:p w14:paraId="61A819F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Арманистон, Белорус, Қазоқистон, Қирғизистон, Россия, Тоҷикистон, Узбекистон, Озарбойҷон, Гурҷистон, Украина;</w:t>
      </w:r>
    </w:p>
    <w:p w14:paraId="08F9410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@73.</w:t>
      </w:r>
    </w:p>
    <w:p w14:paraId="5D40354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Аҳднома дар бораи амнияти дастаҷамъӣ кай ва дар куҷо ба имзо расид?</w:t>
      </w:r>
    </w:p>
    <w:p w14:paraId="0349DF0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15 майи 1992 дар Тошканд;</w:t>
      </w:r>
    </w:p>
    <w:p w14:paraId="43FE0CC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4 апрели 1994 дар Москва;</w:t>
      </w:r>
    </w:p>
    <w:p w14:paraId="043BE93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8 декабри 1991 дар Минск;</w:t>
      </w:r>
    </w:p>
    <w:p w14:paraId="096F783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15 апрели соли 1999 дар Душанбе;</w:t>
      </w:r>
    </w:p>
    <w:p w14:paraId="1463B28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18 октябри 2002 дар Москва;</w:t>
      </w:r>
    </w:p>
    <w:p w14:paraId="4FC4584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@74.</w:t>
      </w:r>
    </w:p>
    <w:p w14:paraId="3A7C86D2" w14:textId="70461DE2"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Кай Аҳдномаи амнияти дастаҷамъӣ ба СААД табдил дода шуд</w:t>
      </w:r>
      <w:r w:rsidR="00C7782E">
        <w:rPr>
          <w:rFonts w:ascii="Times New Roman" w:hAnsi="Times New Roman"/>
          <w:sz w:val="24"/>
          <w:szCs w:val="24"/>
          <w:lang w:val="ru-RU"/>
        </w:rPr>
        <w:t>?</w:t>
      </w:r>
    </w:p>
    <w:p w14:paraId="564D020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7 октябри 2002;</w:t>
      </w:r>
    </w:p>
    <w:p w14:paraId="6352A06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18 октябри 2002;</w:t>
      </w:r>
    </w:p>
    <w:p w14:paraId="73E15B0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18 сентябри 2003;</w:t>
      </w:r>
    </w:p>
    <w:p w14:paraId="276ED95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8 июни 2005;</w:t>
      </w:r>
    </w:p>
    <w:p w14:paraId="6293B8F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10 апрели 2009;</w:t>
      </w:r>
    </w:p>
    <w:p w14:paraId="582AB81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@75.</w:t>
      </w:r>
    </w:p>
    <w:p w14:paraId="79E5093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Кай Маҷмаъи умумии СММ дар бораи ба СААД додани мақоми нозир дар СММ қарор қабул кард?</w:t>
      </w:r>
    </w:p>
    <w:p w14:paraId="629F926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 декабри 2004;</w:t>
      </w:r>
    </w:p>
    <w:p w14:paraId="1EBFF9A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18 октябри 2002;</w:t>
      </w:r>
    </w:p>
    <w:p w14:paraId="45D8F75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18 сентябри 2003;</w:t>
      </w:r>
    </w:p>
    <w:p w14:paraId="2F94F07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D</w:t>
      </w:r>
      <w:r w:rsidRPr="004837F5">
        <w:rPr>
          <w:rFonts w:ascii="Times New Roman" w:hAnsi="Times New Roman"/>
          <w:sz w:val="24"/>
          <w:szCs w:val="24"/>
          <w:lang w:val="ru-RU"/>
        </w:rPr>
        <w:t>) 8 июни 2005;</w:t>
      </w:r>
    </w:p>
    <w:p w14:paraId="7FD9B96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10 апрели 2009;</w:t>
      </w:r>
    </w:p>
    <w:p w14:paraId="5EA9A84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@76.</w:t>
      </w:r>
    </w:p>
    <w:p w14:paraId="2DA8ED14" w14:textId="792D9F42"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Созишномаи умумии истиқрори сулҳ ва ризоияти миллӣ дар Тоҷикистон кай ва дар куҷо ба имзо расид</w:t>
      </w:r>
      <w:r w:rsidR="00C7782E">
        <w:rPr>
          <w:rFonts w:ascii="Times New Roman" w:hAnsi="Times New Roman"/>
          <w:sz w:val="24"/>
          <w:szCs w:val="24"/>
          <w:lang w:val="ru-RU"/>
        </w:rPr>
        <w:t>?</w:t>
      </w:r>
    </w:p>
    <w:p w14:paraId="449BF0D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27 июни соли 1997 дар Москва;</w:t>
      </w:r>
    </w:p>
    <w:p w14:paraId="2D72E9A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4 июли соли 1997 дар Душанбе;</w:t>
      </w:r>
    </w:p>
    <w:p w14:paraId="2C7B8AE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5 апрели соли 1997 Душанбе;</w:t>
      </w:r>
    </w:p>
    <w:p w14:paraId="1A8DBAA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23 декабри соли 1996, Кобул;</w:t>
      </w:r>
    </w:p>
    <w:p w14:paraId="4A3F867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 июни соли 1995 Душанбе;</w:t>
      </w:r>
    </w:p>
    <w:p w14:paraId="02167A9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@77.</w:t>
      </w:r>
    </w:p>
    <w:p w14:paraId="3369DA42" w14:textId="4B940B7E"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Ҷумҳурии Тоҷикистон кай ба барномаи НАТО «Шарикӣ барои сулҳ» ҳамроҳ шуд</w:t>
      </w:r>
      <w:r w:rsidR="00C7782E">
        <w:rPr>
          <w:rFonts w:ascii="Times New Roman" w:hAnsi="Times New Roman"/>
          <w:sz w:val="24"/>
          <w:szCs w:val="24"/>
          <w:lang w:val="ru-RU"/>
        </w:rPr>
        <w:t>?</w:t>
      </w:r>
    </w:p>
    <w:p w14:paraId="7EE6E2E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Марти 2002;</w:t>
      </w:r>
    </w:p>
    <w:p w14:paraId="7A9CA3D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Ноябри 2002;</w:t>
      </w:r>
    </w:p>
    <w:p w14:paraId="6646782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Апрели 2003;</w:t>
      </w:r>
    </w:p>
    <w:p w14:paraId="387C2C3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Майи 2004;</w:t>
      </w:r>
    </w:p>
    <w:p w14:paraId="0EB7F3E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Октябри 2005;</w:t>
      </w:r>
    </w:p>
    <w:p w14:paraId="421381F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@78.</w:t>
      </w:r>
    </w:p>
    <w:p w14:paraId="016D8CF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ҶТ кай узви САҲА шуд?</w:t>
      </w:r>
    </w:p>
    <w:p w14:paraId="62C4B37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26 феврали 1992;</w:t>
      </w:r>
    </w:p>
    <w:p w14:paraId="2F25EC1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 марти 1992;</w:t>
      </w:r>
    </w:p>
    <w:p w14:paraId="5CDF306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2 декабри 1991;</w:t>
      </w:r>
    </w:p>
    <w:p w14:paraId="7951D26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3 апрели 1992;</w:t>
      </w:r>
    </w:p>
    <w:p w14:paraId="5301056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9 сентябри 1991;</w:t>
      </w:r>
    </w:p>
    <w:p w14:paraId="6939B19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@79.</w:t>
      </w:r>
    </w:p>
    <w:p w14:paraId="655FA26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ҶТ кай узви ИДМ гардид?</w:t>
      </w:r>
    </w:p>
    <w:p w14:paraId="20E66FD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26 феврали 1992;</w:t>
      </w:r>
    </w:p>
    <w:p w14:paraId="435D287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 марти 1992;</w:t>
      </w:r>
    </w:p>
    <w:p w14:paraId="67E6B1F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Декабри 1991;</w:t>
      </w:r>
    </w:p>
    <w:p w14:paraId="1845AB1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3 апрели 1992;</w:t>
      </w:r>
    </w:p>
    <w:p w14:paraId="43C270B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9 сентябри 1991;</w:t>
      </w:r>
    </w:p>
    <w:p w14:paraId="156A2B7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@80.</w:t>
      </w:r>
    </w:p>
    <w:p w14:paraId="2513378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Созмони Ҳамкории Шанхай (пан ҷгонаи Шанхай) кай ташкил ёфтааст?</w:t>
      </w:r>
    </w:p>
    <w:p w14:paraId="6D46C73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1996;</w:t>
      </w:r>
    </w:p>
    <w:p w14:paraId="4F56065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2002;</w:t>
      </w:r>
    </w:p>
    <w:p w14:paraId="323D09D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C</w:t>
      </w:r>
      <w:r w:rsidRPr="004837F5">
        <w:rPr>
          <w:rFonts w:ascii="Times New Roman" w:hAnsi="Times New Roman"/>
          <w:sz w:val="24"/>
          <w:szCs w:val="24"/>
          <w:lang w:val="ru-RU"/>
        </w:rPr>
        <w:t>) 2003;</w:t>
      </w:r>
    </w:p>
    <w:p w14:paraId="6AAF9B0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1997;</w:t>
      </w:r>
    </w:p>
    <w:p w14:paraId="6DDC3E0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2000;</w:t>
      </w:r>
    </w:p>
    <w:p w14:paraId="3544797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@81.</w:t>
      </w:r>
    </w:p>
    <w:p w14:paraId="1EF5C6CB" w14:textId="019E23AC"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Қонуни Ҷумҳурии Тоҷикистон «Дар бораи тағйирот ва иловаҳо ба Қонуни ҶТ «Дар бораи мудофиа» кай қабул карда шуд ва аз чанд мода иборат аст</w:t>
      </w:r>
      <w:r w:rsidR="00C7782E">
        <w:rPr>
          <w:rFonts w:ascii="Times New Roman" w:hAnsi="Times New Roman"/>
          <w:sz w:val="24"/>
          <w:szCs w:val="24"/>
          <w:lang w:val="ru-RU"/>
        </w:rPr>
        <w:t>?</w:t>
      </w:r>
    </w:p>
    <w:p w14:paraId="55D8226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4 ноябри соли 1995, аз 31 модда;</w:t>
      </w:r>
    </w:p>
    <w:p w14:paraId="5FAD90C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18 апрели соли 1961, 56 модда;</w:t>
      </w:r>
    </w:p>
    <w:p w14:paraId="209812B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24 апрели соли 1963.79 модда;</w:t>
      </w:r>
    </w:p>
    <w:p w14:paraId="0511AF1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14 апрели соли 1975, 81 модда;</w:t>
      </w:r>
    </w:p>
    <w:p w14:paraId="12771EA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2 апрели соли 1986, 43 модда;</w:t>
      </w:r>
    </w:p>
    <w:p w14:paraId="7EE0054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@82.</w:t>
      </w:r>
    </w:p>
    <w:p w14:paraId="73380E8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 артиши калонтарини ҷаҳонро номбар кунед ?</w:t>
      </w:r>
    </w:p>
    <w:p w14:paraId="4892035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ҶМЧ, Россия, ИМА, Ҳиндустон, Кореяи Шимолӣ, Кореяи ҷанубӣ, Покистон, Ҷумҳурии Исломии Ирон, Туркия, Исроил;</w:t>
      </w:r>
    </w:p>
    <w:p w14:paraId="2496362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артишҳои Ирон, Афғонистон, Покистон, Чин, Ҳиндустон, Россия, ИМА, Франсия, Италия, Олмон;</w:t>
      </w:r>
    </w:p>
    <w:p w14:paraId="31A78BE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артишҳои Россия, Украина, Олмон, Чехия, Франсия, Бритониёи кабир, Италия, Арабистони Сауди, туркия, Ирон;</w:t>
      </w:r>
    </w:p>
    <w:p w14:paraId="03AFA0D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ҶМЧ, Россия, ИМА, Ҳиндустон, Кореяи Шимолӣ, Кореяи ҷанубӣ, Ҷопон, Малайзия, Индонезия, Австралия;</w:t>
      </w:r>
    </w:p>
    <w:p w14:paraId="03BA5C9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Покистон, Ҷумҳурии Исломии Ирон, Туркия, Исроил, Ироқ, Сурия, Миср, Алҷазоир, Ҷумҳурии Африқои ҷанубӣ;</w:t>
      </w:r>
    </w:p>
    <w:p w14:paraId="1F7E790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@83.</w:t>
      </w:r>
    </w:p>
    <w:p w14:paraId="51F4C9A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Артиши калонтарини чахон аз лихози теъдод аст.Бо номи артиши халки-озодихоҳӣ дар соли 1927 ташкил ёфта буд.Кисми асосии артишро шаҳрвандони аз 18 то 49 сола ташкил медиҳад.Теъдодаш ба 2300000 нафар мерасад.Бучети солонаи ҳарбӣ;</w:t>
      </w:r>
    </w:p>
    <w:p w14:paraId="36E988B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$129 миллиард долларро ташкил медиҳад.240 дастгохи ракетаҳои ядроӣ дорад.Дар сурати чанг метавонад 200.000.000 нафарро бо силоҳ таъмин кунад.Силоҳи ҷангиаш: 8500 танк, 61 киштии зериобӣ, 54 киштии руиобӣ ва 4000 чархбол.Гап дар бораи артиши кадом мамлакат меравад?</w:t>
      </w:r>
    </w:p>
    <w:p w14:paraId="382E243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Ҷумҳурии мардумии Чин;</w:t>
      </w:r>
    </w:p>
    <w:p w14:paraId="5D309FC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артиши Кореяи ҷанубӣ;</w:t>
      </w:r>
    </w:p>
    <w:p w14:paraId="2D6FA0C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артиши Кореяи шимолӣ;</w:t>
      </w:r>
    </w:p>
    <w:p w14:paraId="2E774D8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Ҳиндустон;</w:t>
      </w:r>
    </w:p>
    <w:p w14:paraId="31E5209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Ҷумҳурии исломии Ирон;</w:t>
      </w:r>
    </w:p>
    <w:p w14:paraId="3E1FE25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@84.</w:t>
      </w:r>
    </w:p>
    <w:p w14:paraId="683B519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Артиши аз ҳама ҷангдида ва ботаҷриба аст.Теъдодаш ба беш аз 1.000.000 мерасад.Буҷаи солонааш 64 миллиард доллар аст ва аз ҳисоби хароҷот дар ҷаҳон ҷойи сеюмро мегирад.Силоҳи ҷангиаш: 12867 танк, 10 720 зиреҳпуш, 2646 тупхои худгард, 2155 тупҳои артиллерӣ.Инчунин теъдоди аз ҳама зиёди ракетаҳои ядроӣ дорад.Гап дар бораи артиши кадом мамлакат меравад??</w:t>
      </w:r>
    </w:p>
    <w:p w14:paraId="46B5DED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Федератсияи Россия;</w:t>
      </w:r>
    </w:p>
    <w:p w14:paraId="4A33389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артиши ИМА);</w:t>
      </w:r>
    </w:p>
    <w:p w14:paraId="2A0F128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артиши ҶМЧ;</w:t>
      </w:r>
    </w:p>
    <w:p w14:paraId="1F46DA2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Ҳиндустон;</w:t>
      </w:r>
    </w:p>
    <w:p w14:paraId="7C2BCF7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Ирон;</w:t>
      </w:r>
    </w:p>
    <w:p w14:paraId="37C355D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@85.</w:t>
      </w:r>
    </w:p>
    <w:p w14:paraId="5BC0B66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Артиши ин давлат соли 1775 ташкил ёфтааст ва аз 1.400.000 низомии амалкунанда 1.450.000 низомиёни эхтиёти иборат аст.Бучаи солонаи харбӣ;</w:t>
      </w:r>
    </w:p>
    <w:p w14:paraId="0B22681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$689 млрдро ташкил медихад.Кишвар дорои нерухои мусаллахи омодагии болои ҷангидошта ва соҳиби силоҳи қудратманд аст.Дар ихтиёри қушунҳои мусаллаҳ 8325 танк, 18 539 мошини зиреҳпуш, 1934 тупи худгард, 1791 дастгохи артиллерӣ, 1330 силоҳи ядроист.Гап дар бораи артиши кадом мамлакат меравад?</w:t>
      </w:r>
    </w:p>
    <w:p w14:paraId="41FFBF3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ИМА;</w:t>
      </w:r>
    </w:p>
    <w:p w14:paraId="0B57E67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артиши Россия;</w:t>
      </w:r>
    </w:p>
    <w:p w14:paraId="4632421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артиши Чин;</w:t>
      </w:r>
    </w:p>
    <w:p w14:paraId="111F6AA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Ҳиндустон;</w:t>
      </w:r>
    </w:p>
    <w:p w14:paraId="7D4AE51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Ирон;</w:t>
      </w:r>
    </w:p>
    <w:p w14:paraId="3D42FF6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@86.</w:t>
      </w:r>
    </w:p>
    <w:p w14:paraId="4E4C71F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Ин кишвар бузургтарин воридкунандаи силоҳ дар ҷаҳон мебошад.Теъдоди неруҳои мусаллаҳ 1.325 ҳазор сарбозу афсар буда, буҷаи солонаи ҳарбӣ 44 миллиард долларро ташкил медиҳад.Теъдоди силоҳи ҳастаӣ ба 80 мерасад.Гап дар бораи артиши кадом мамлакат меравад?</w:t>
      </w:r>
    </w:p>
    <w:p w14:paraId="65BD44B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Ҳиндустон;</w:t>
      </w:r>
    </w:p>
    <w:p w14:paraId="2901B92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артиши Россия;</w:t>
      </w:r>
    </w:p>
    <w:p w14:paraId="42281DF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артиши Чин;</w:t>
      </w:r>
    </w:p>
    <w:p w14:paraId="1812C46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Ҳиндустон;</w:t>
      </w:r>
    </w:p>
    <w:p w14:paraId="23049EC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Ирон;</w:t>
      </w:r>
    </w:p>
    <w:p w14:paraId="034CBE9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 xml:space="preserve">@87.Теъдоди неруҳои мусаллаҳи кишвар 1 106 000 нафар, ва резервистҳо 8 200 000 нафарро ташкил медиҳад.Дар ихтиёри артиш 5400 танк, 2580 мошини зиреҳпуш, 1600 тупи худгард, 3500 дастгоҳи артиллерӣ, 1600 системаи дифои зиддиҳавоӣ ва дигар силоҳҳои қудратманд </w:t>
      </w:r>
      <w:r w:rsidRPr="004837F5">
        <w:rPr>
          <w:rFonts w:ascii="Times New Roman" w:hAnsi="Times New Roman"/>
          <w:sz w:val="24"/>
          <w:szCs w:val="24"/>
          <w:lang w:val="ru-RU"/>
        </w:rPr>
        <w:lastRenderedPageBreak/>
        <w:t>аст.Уҳдадории ҳатмии ҳарбӣ 10 солро ташкил медиҳад.Неруҳои мусаллаҳ дар ихтиёри худ силоҳи ҳастаӣ ҳам доранд; Гап дар бораи артиши кадом мамлакат меравад?</w:t>
      </w:r>
    </w:p>
    <w:p w14:paraId="32398A5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Куриёи шимолӣ;</w:t>
      </w:r>
    </w:p>
    <w:p w14:paraId="647C13E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артиши Россия;</w:t>
      </w:r>
    </w:p>
    <w:p w14:paraId="0713700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артиши Чин;</w:t>
      </w:r>
    </w:p>
    <w:p w14:paraId="0FBDE62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Ҳиндустон;</w:t>
      </w:r>
    </w:p>
    <w:p w14:paraId="0334558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Ирон;</w:t>
      </w:r>
    </w:p>
    <w:p w14:paraId="09C27F6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@88.</w:t>
      </w:r>
    </w:p>
    <w:p w14:paraId="059D637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Артиши кишвар дар ихтиёри худ силохи ватаниву хоричи: 2300 танк, 2600 зирехпуш, 30 системаи ПВО ва 5300 дастгохи артиллери дошта теъдоди артиш 1 240 000 нафарро ташкил медихад.Гап дар бораи артиши кадом мамлакат меравад??</w:t>
      </w:r>
    </w:p>
    <w:p w14:paraId="01FD91A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Куриёи ҷанубӣ;</w:t>
      </w:r>
    </w:p>
    <w:p w14:paraId="77CA996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артиши Россия;</w:t>
      </w:r>
    </w:p>
    <w:p w14:paraId="326BEB8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артиши Чин;</w:t>
      </w:r>
    </w:p>
    <w:p w14:paraId="7136DFD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Ҳиндустон;</w:t>
      </w:r>
    </w:p>
    <w:p w14:paraId="6135765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Ирон;</w:t>
      </w:r>
    </w:p>
    <w:p w14:paraId="5B090B8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@89.Теъдоди артиш аз 617 000 низомиёни кадрӣ ва 515 500 резервист таркиб ёфтааст.Қушунҳои пиёдагард дар ихтиёри худ 3490 танк, 5745 зиреҳпуш, 1065 тупи худгард, 3197 дастгоҳи артиллерӣ доранд.Неруҳои ҳарбии ҳавоӣ 1531 тайёраи ҷангӣ ва 589 чархбол, неруҳои ҳарбии баҳрӣ 11 фрегат ва 8 киштии зериобӣ доранд.Буҷаи солонаи ҳарбӣ 5 миллиард долларро ташкил медиҳад.Гап дар бораи артиши кадом мамлакат меравад?</w:t>
      </w:r>
    </w:p>
    <w:p w14:paraId="050BBE1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Покистон;</w:t>
      </w:r>
    </w:p>
    <w:p w14:paraId="2E884AD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артиши Ҳиндустон;</w:t>
      </w:r>
    </w:p>
    <w:p w14:paraId="3DAC668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артиши Чин;</w:t>
      </w:r>
    </w:p>
    <w:p w14:paraId="19E576D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Россия;</w:t>
      </w:r>
    </w:p>
    <w:p w14:paraId="130D32B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Корея;</w:t>
      </w:r>
    </w:p>
    <w:p w14:paraId="7C5F155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@90.</w:t>
      </w:r>
    </w:p>
    <w:p w14:paraId="66C3287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Артиши ин кишвар қудратмандтарин артиш дар Шарки наздик ҳисоб мешавад.Теъдоди артиш 545 000 нафар буда, аз 14 дивизияи пиёда ва 15 пойгоҳи авиатсионӣ иборат аст.Дар ихтиёри артиш 2895 танк, 1500 зиреҳпуш, 310 тупи худгард, 860 системаи ПВО, 1858 тайёра ва 800 чархбол мавҷуд аст.Буҷаи солонаи ҳарбӣ 10 миллиард долларро ташкил медиҳад.Гап дар бораи артиши кадом мамлакат меравад?</w:t>
      </w:r>
    </w:p>
    <w:p w14:paraId="67F41FF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Ҷумҳурии исломии Ирон;</w:t>
      </w:r>
    </w:p>
    <w:p w14:paraId="1B7C270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артиши Россия;</w:t>
      </w:r>
    </w:p>
    <w:p w14:paraId="04F2ADB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артиши Чин;</w:t>
      </w:r>
    </w:p>
    <w:p w14:paraId="6CFDE07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D</w:t>
      </w:r>
      <w:r w:rsidRPr="004837F5">
        <w:rPr>
          <w:rFonts w:ascii="Times New Roman" w:hAnsi="Times New Roman"/>
          <w:sz w:val="24"/>
          <w:szCs w:val="24"/>
          <w:lang w:val="ru-RU"/>
        </w:rPr>
        <w:t>) артиши Ҳиндустон;</w:t>
      </w:r>
    </w:p>
    <w:p w14:paraId="629A64B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Ирон;</w:t>
      </w:r>
    </w:p>
    <w:p w14:paraId="5817A98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@91.</w:t>
      </w:r>
    </w:p>
    <w:p w14:paraId="1ED0B94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Теъдоди артиш 1 041 900 нафарро ташкил дода, аз онҳо 612 900 нафар низомиёни касбӣ ва 429 000 резервист мебошанд.Дар ихтиёри артиш, 4460 танк, 1500 тупи худгард, 7133 зиреҳпуш, 406 системаи ПВО, 570 тайёра ва чархбол мавҷуд аст.Буҷаи солонаи ҳарбӣ19 миллиард долларро ташкил медиҳад.Гап дар бораи артиши кадом мамлакат меравад?</w:t>
      </w:r>
    </w:p>
    <w:p w14:paraId="48619D7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Ҷумҳурии Туркия;</w:t>
      </w:r>
    </w:p>
    <w:p w14:paraId="63E26D3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артиши Россия;</w:t>
      </w:r>
    </w:p>
    <w:p w14:paraId="0084BD6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артиши Чин;</w:t>
      </w:r>
    </w:p>
    <w:p w14:paraId="7F63243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Ҳиндустон;</w:t>
      </w:r>
    </w:p>
    <w:p w14:paraId="1971E96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Ирон;</w:t>
      </w:r>
    </w:p>
    <w:p w14:paraId="42136D6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@92.</w:t>
      </w:r>
    </w:p>
    <w:p w14:paraId="7E580A16" w14:textId="4E871189"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Дар ин мамлакат соле то 121ҳазор мард ба хизмати ҳарбӣ сафарбар мешавад.Артиш аз 187 000 низомии касбӣ ва 565 000 резервист иборат аст.Дар маҷмуъ теъдоди артиш ба752 000 мерасад.Дар ихтиёраш 3870 танк, 1775 зиреҳпуш, 706 тупи худгард, 350 дастгоҳи артиллерӣ ва 48 системаи ПВО дорад.Гап дар бораи артиши кадом мамлакат меравад</w:t>
      </w:r>
      <w:r w:rsidR="00C7782E">
        <w:rPr>
          <w:rFonts w:ascii="Times New Roman" w:hAnsi="Times New Roman"/>
          <w:sz w:val="24"/>
          <w:szCs w:val="24"/>
          <w:lang w:val="ru-RU"/>
        </w:rPr>
        <w:t>?</w:t>
      </w:r>
    </w:p>
    <w:p w14:paraId="1287E4C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Исроил;</w:t>
      </w:r>
    </w:p>
    <w:p w14:paraId="025F963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артиши Россия;</w:t>
      </w:r>
    </w:p>
    <w:p w14:paraId="28123DC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артиши Чин;</w:t>
      </w:r>
    </w:p>
    <w:p w14:paraId="5ED8E2E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Ҳиндустон;</w:t>
      </w:r>
    </w:p>
    <w:p w14:paraId="41864A3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Ирон;</w:t>
      </w:r>
    </w:p>
    <w:p w14:paraId="57DA92B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@93.</w:t>
      </w:r>
    </w:p>
    <w:p w14:paraId="773C970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Гуед, ки қувваҳои мусаллаҳи ИМА аз кадом навъи қушунҳо иборат аст?</w:t>
      </w:r>
    </w:p>
    <w:p w14:paraId="6A79F79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қушунҳои пиёдагард, ҳарбии ҳавоӣ, ҳарбии баҳрӣ, қушунҳои пиёдаи баҳрӣ, мудофиаи соҳилӣ, инчунин ҷузъу томҳои резервӣ ва Горди миллӣ;</w:t>
      </w:r>
    </w:p>
    <w:p w14:paraId="641C9AB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Горди миллӣ;</w:t>
      </w:r>
    </w:p>
    <w:p w14:paraId="3867910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қушунҳои пиёдаи баҳрӣ, мудофиаи;</w:t>
      </w:r>
    </w:p>
    <w:p w14:paraId="7832B43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пиёдагард, ҳарбии ҳавоӣ;</w:t>
      </w:r>
    </w:p>
    <w:p w14:paraId="4C39A96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кадом навъи қушунҳо;</w:t>
      </w:r>
    </w:p>
    <w:p w14:paraId="5B24D06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@94.</w:t>
      </w:r>
    </w:p>
    <w:p w14:paraId="2E5CB0AD" w14:textId="773FCF84"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Решаи калимаи «дипломат» аз кадом вожа гирифта шуда чи маъно дорад</w:t>
      </w:r>
      <w:r w:rsidR="00C7782E">
        <w:rPr>
          <w:rFonts w:ascii="Times New Roman" w:hAnsi="Times New Roman"/>
          <w:sz w:val="24"/>
          <w:szCs w:val="24"/>
          <w:lang w:val="ru-RU"/>
        </w:rPr>
        <w:t>?</w:t>
      </w:r>
    </w:p>
    <w:p w14:paraId="34F2B6D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«дипломус» (римӣ) – ҳуҷҷат;</w:t>
      </w:r>
    </w:p>
    <w:p w14:paraId="5E5D0F5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«диплома» (юнонӣ) - қаткардашуда;</w:t>
      </w:r>
    </w:p>
    <w:p w14:paraId="3322C0D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«дипломат» (русӣ) – зирак;</w:t>
      </w:r>
    </w:p>
    <w:p w14:paraId="574CED7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D</w:t>
      </w:r>
      <w:r w:rsidRPr="004837F5">
        <w:rPr>
          <w:rFonts w:ascii="Times New Roman" w:hAnsi="Times New Roman"/>
          <w:sz w:val="24"/>
          <w:szCs w:val="24"/>
          <w:lang w:val="ru-RU"/>
        </w:rPr>
        <w:t>) «дипломат» (франсузӣ) – намоянда;</w:t>
      </w:r>
    </w:p>
    <w:p w14:paraId="3D3DF32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«диплома» (юнонӣ) – эътиборнома;</w:t>
      </w:r>
    </w:p>
    <w:p w14:paraId="0CA4DBC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@95.</w:t>
      </w:r>
    </w:p>
    <w:p w14:paraId="2B8F5FB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Кадоме аз таърифи зерини дипломатияро шумо пурра ва комил медонед?</w:t>
      </w:r>
    </w:p>
    <w:p w14:paraId="3658D3B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дипломатия – пешбурди равобити байналмилал тавассути гуфтушунидҳо, методест, к ибо ёрии он ин робитаҳо танзим ва тавассути сафирону фиристодагон пеш бурда мешаванд;</w:t>
      </w:r>
    </w:p>
    <w:p w14:paraId="08BDF4B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дипломатия – илмест дар бораи робитаҳои хориҷӣ, ки асоси онро омузиши дипломҳо ё санадҳои хаттӣ, ки байни ҳокимон баста мешаванд, ташкил медиҳад;</w:t>
      </w:r>
    </w:p>
    <w:p w14:paraId="7A61A19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дипломатия – фаъолияти расмии сарварони давлатҳо, ҳукуматҳо, органҳои махсуси робитаҳои хориҷӣ ва намояндагони хориҷии онҳо ҷиҳати татбиқи гуфтушунидҳо, мукотибот, чорабиниҳои ғайринизомии амалӣ бо мақсади иҷрои вазифаҳои сиёсати хориҷӣ, ҳифзи ҳуқуқ ва манфиатҳои давлат, муассисаҳо ва шаҳавндони он дар хориҷа аст;</w:t>
      </w:r>
    </w:p>
    <w:p w14:paraId="0E7FFB0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дипломатия - санъати пешбурди гуфтушунидҳои байналхалқист;</w:t>
      </w:r>
    </w:p>
    <w:p w14:paraId="5ECE6D7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дипломатия – санъати намояндагӣ ва робитаи байни кишварҳост;</w:t>
      </w:r>
    </w:p>
    <w:p w14:paraId="304B8A3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@96.</w:t>
      </w:r>
    </w:p>
    <w:p w14:paraId="5D01203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 категорияҳои атташеҳоро медонед?</w:t>
      </w:r>
    </w:p>
    <w:p w14:paraId="0F3EA4F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атташеи низомӣ, ҳарбиву баҳрӣ, ҳарбиву ҳавоӣ;</w:t>
      </w:r>
    </w:p>
    <w:p w14:paraId="714B8BA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атташеҳои махсус, пресс-атташе, атташеи дипломатӣ,;</w:t>
      </w:r>
    </w:p>
    <w:p w14:paraId="7A3912B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ифтихорӣ, фарҳангӣ, низомӣ варзиши;</w:t>
      </w:r>
    </w:p>
    <w:p w14:paraId="7A8F749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атташеи низомӣ, ҳарбии баҳрӣҳарбиву ҳавоӣ, махсус, пресс-атташе, атташеи дипломати, атташеи ифтихорӣ;</w:t>
      </w:r>
    </w:p>
    <w:p w14:paraId="6C7949D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тахникӣ, фарҳангӣ, махсус;</w:t>
      </w:r>
    </w:p>
    <w:p w14:paraId="04123D0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@97.</w:t>
      </w:r>
    </w:p>
    <w:p w14:paraId="4ABC2EDA" w14:textId="02A07362"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 сол Шурои низомии инқилобӣ дар Россия институти атташеҳои низомиро ҳамчун намояндагони томулҳуқуқи кишварро таъсис дод</w:t>
      </w:r>
      <w:r w:rsidR="00C7782E">
        <w:rPr>
          <w:rFonts w:ascii="Times New Roman" w:hAnsi="Times New Roman"/>
          <w:sz w:val="24"/>
          <w:szCs w:val="24"/>
          <w:lang w:val="ru-RU"/>
        </w:rPr>
        <w:t>?</w:t>
      </w:r>
    </w:p>
    <w:p w14:paraId="305E3DF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тобистони 1920;</w:t>
      </w:r>
    </w:p>
    <w:p w14:paraId="2A7BB4E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тирамоҳи 1918;</w:t>
      </w:r>
    </w:p>
    <w:p w14:paraId="66D7ADA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тирамоҳи 1919;</w:t>
      </w:r>
    </w:p>
    <w:p w14:paraId="7B2EA2A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тобистони 1921;</w:t>
      </w:r>
    </w:p>
    <w:p w14:paraId="4723EF7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баҳори 1920;</w:t>
      </w:r>
    </w:p>
    <w:p w14:paraId="48A569D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@98.</w:t>
      </w:r>
    </w:p>
    <w:p w14:paraId="0CDA21E5" w14:textId="583C9FEE"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Академияи ҳарбии Артиши Сурх (шуравӣ) кай таъсис дода шуд</w:t>
      </w:r>
      <w:r w:rsidR="00C7782E">
        <w:rPr>
          <w:rFonts w:ascii="Times New Roman" w:hAnsi="Times New Roman"/>
          <w:sz w:val="24"/>
          <w:szCs w:val="24"/>
          <w:lang w:val="ru-RU"/>
        </w:rPr>
        <w:t>?</w:t>
      </w:r>
    </w:p>
    <w:p w14:paraId="2752F7E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дар ибтидои соли 1946;</w:t>
      </w:r>
    </w:p>
    <w:p w14:paraId="34FE1F9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дар охири соли 1945 года;</w:t>
      </w:r>
    </w:p>
    <w:p w14:paraId="140F555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дар соли 1943;</w:t>
      </w:r>
    </w:p>
    <w:p w14:paraId="2B4A219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D</w:t>
      </w:r>
      <w:r w:rsidRPr="004837F5">
        <w:rPr>
          <w:rFonts w:ascii="Times New Roman" w:hAnsi="Times New Roman"/>
          <w:sz w:val="24"/>
          <w:szCs w:val="24"/>
          <w:lang w:val="ru-RU"/>
        </w:rPr>
        <w:t>) дар соли 1942;</w:t>
      </w:r>
    </w:p>
    <w:p w14:paraId="55F71A5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дар соли 1947;</w:t>
      </w:r>
    </w:p>
    <w:p w14:paraId="03BA1A7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@99.</w:t>
      </w:r>
    </w:p>
    <w:p w14:paraId="15968DD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Доктринаи ҳарбӣ ё доктринаи мудофиавӣ -;</w:t>
      </w:r>
    </w:p>
    <w:p w14:paraId="4BCD456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эъломия оиди сиёсати давлат дар соҳаи амният;</w:t>
      </w:r>
    </w:p>
    <w:p w14:paraId="1CED674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сиёсати мудофиавӣ ва омодагии давлат ба неруҳои мусаллаҳ;</w:t>
      </w:r>
    </w:p>
    <w:p w14:paraId="5A9ED75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эъломияи давлат дар соҳаи амнияти ҳарбӣ (мудофиавӣ) , низоми андешаҳо ва муқаррароти расмист, ки самтҳои сохтмони ҳарбӣ, омодагии давлат ва неруҳои мусаллаҳро ба ҷанг, усул ва шаклҳои пешбурди он муайян мекунад;</w:t>
      </w:r>
    </w:p>
    <w:p w14:paraId="1AB9182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эъломия оиди сиёсати давлат дар соҳаи амнияти ҳарбист.Низоми ақидаҳо ва муқаррарот, омодагии давлат ва неруҳои мусаллаҳ ба ҷанг;</w:t>
      </w:r>
    </w:p>
    <w:p w14:paraId="49E146D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Низоми андешаҳо ва муқаррароти расмият, ки самти сохтмони низомӣ, омодагии давлат ва неруҳои мусаллаҳро ба ҷанг, усул ва шаклҳои пешбурди ҷанг муайян мекунад;</w:t>
      </w:r>
    </w:p>
    <w:p w14:paraId="6266C34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@100.</w:t>
      </w:r>
    </w:p>
    <w:p w14:paraId="1B5E3E3B" w14:textId="30438688"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Масъалаҳои доктриналӣ дар чунин санадҳо инъикос ёфтаанд:</w:t>
      </w:r>
      <w:r w:rsidR="00C7782E">
        <w:rPr>
          <w:rFonts w:ascii="Times New Roman" w:hAnsi="Times New Roman"/>
          <w:sz w:val="24"/>
          <w:szCs w:val="24"/>
          <w:lang w:val="ru-RU"/>
        </w:rPr>
        <w:t>?</w:t>
      </w:r>
    </w:p>
    <w:p w14:paraId="0986233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Конститутсия;</w:t>
      </w:r>
    </w:p>
    <w:p w14:paraId="7A00ECC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Консепсияи амнияти миллӣ ва консепсияи сиёсати хориҷӣ;</w:t>
      </w:r>
    </w:p>
    <w:p w14:paraId="1087C62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санадҳои гуногуни қонунгузории замони осоишта ва ҷанг («Қонун дар бораи амният», «Қонун дар бораи мудофиа», «Қонун дар бораи уҳдадориҳои ҳарбӣ ва хизмати ҳарбӣ» ва ғайра);</w:t>
      </w:r>
    </w:p>
    <w:p w14:paraId="43C909B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дар санадҳои ҷангӣ ва умумиҳарбӣ;</w:t>
      </w:r>
    </w:p>
    <w:p w14:paraId="128601D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ҳамаи ҷавобҳои дурустанд;</w:t>
      </w:r>
    </w:p>
    <w:p w14:paraId="3A00E7C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@101.</w:t>
      </w:r>
    </w:p>
    <w:p w14:paraId="4FC874E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Доктринаи нахустини пурраи ҳарбии Федератсияи Россия кай қабул карда шуд?</w:t>
      </w:r>
    </w:p>
    <w:p w14:paraId="5839202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дар соли 2000;</w:t>
      </w:r>
    </w:p>
    <w:p w14:paraId="2292488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дар соли 1998;</w:t>
      </w:r>
    </w:p>
    <w:p w14:paraId="60F5929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дар соли в 2011;</w:t>
      </w:r>
    </w:p>
    <w:p w14:paraId="4805E7D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дар соли 2001;</w:t>
      </w:r>
    </w:p>
    <w:p w14:paraId="259B673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дар соли 2007;</w:t>
      </w:r>
    </w:p>
    <w:p w14:paraId="55D463F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@102.</w:t>
      </w:r>
    </w:p>
    <w:p w14:paraId="500C5F56" w14:textId="1E5E41BE"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НАТО – ин:</w:t>
      </w:r>
      <w:r w:rsidR="00C7782E">
        <w:rPr>
          <w:rFonts w:ascii="Times New Roman" w:hAnsi="Times New Roman"/>
          <w:sz w:val="24"/>
          <w:szCs w:val="24"/>
          <w:lang w:val="ru-RU"/>
        </w:rPr>
        <w:t>?</w:t>
      </w:r>
    </w:p>
    <w:p w14:paraId="05B2473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аҳднома дар бораи амнияти дастаҷамъӣ;</w:t>
      </w:r>
    </w:p>
    <w:p w14:paraId="23624B0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иттиҳоди давлатҳои мустақил;</w:t>
      </w:r>
    </w:p>
    <w:p w14:paraId="0CE4A9F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доктринаи ҳарбӣ;</w:t>
      </w:r>
    </w:p>
    <w:p w14:paraId="3B59A74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паймони ҳарбиву сиёсӣ, созмони байналхалқӣ ва байниҳукуматӣ, ки аксари кишварҳои Аврупо, ИМА ва Канадаро муттаҳид кардааст;</w:t>
      </w:r>
    </w:p>
    <w:p w14:paraId="7972FEE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E</w:t>
      </w:r>
      <w:r w:rsidRPr="004837F5">
        <w:rPr>
          <w:rFonts w:ascii="Times New Roman" w:hAnsi="Times New Roman"/>
          <w:sz w:val="24"/>
          <w:szCs w:val="24"/>
          <w:lang w:val="ru-RU"/>
        </w:rPr>
        <w:t>) паймони низомиву сиёсист, ки кишварҳои Аврупои ғарбиро муттаҳид мекунад;</w:t>
      </w:r>
    </w:p>
    <w:p w14:paraId="4BA9888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@103.</w:t>
      </w:r>
    </w:p>
    <w:p w14:paraId="41E8A90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Паймони НАТО тайи мавҷудияти хеш чанд стратегия қабул кардааст?</w:t>
      </w:r>
    </w:p>
    <w:p w14:paraId="15A9F5B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шаш;</w:t>
      </w:r>
    </w:p>
    <w:p w14:paraId="34437A5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чаҳор;</w:t>
      </w:r>
    </w:p>
    <w:p w14:paraId="1BB8484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ҳафт;</w:t>
      </w:r>
    </w:p>
    <w:p w14:paraId="07BA616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панҷ;</w:t>
      </w:r>
    </w:p>
    <w:p w14:paraId="1437857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даҳ;</w:t>
      </w:r>
    </w:p>
    <w:p w14:paraId="3106C51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@104.</w:t>
      </w:r>
    </w:p>
    <w:p w14:paraId="6BC323E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 сол паймони НАТО стратегияи «сипар ва шамшер»-ро қабул карда буд?</w:t>
      </w:r>
    </w:p>
    <w:p w14:paraId="3844F8A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1955;</w:t>
      </w:r>
    </w:p>
    <w:p w14:paraId="4904379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1954;</w:t>
      </w:r>
    </w:p>
    <w:p w14:paraId="41D5B80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1960;</w:t>
      </w:r>
    </w:p>
    <w:p w14:paraId="3F00ECE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1970;</w:t>
      </w:r>
    </w:p>
    <w:p w14:paraId="218C70D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1953;</w:t>
      </w:r>
    </w:p>
    <w:p w14:paraId="23D2DB8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@105.</w:t>
      </w:r>
    </w:p>
    <w:p w14:paraId="6B3C8C9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Стратегияи «сипар ва шамшер» ба чи асос меёфт?</w:t>
      </w:r>
    </w:p>
    <w:p w14:paraId="0CE9EEF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стратегияи аврупоии қасосгирии ҳамагонӣ ва истифодаи номаҳдуди силоҳи ҳастаӣ дар ҳама гунна низоъ бо Иттиҳоди шуравӣ;</w:t>
      </w:r>
    </w:p>
    <w:p w14:paraId="05826F6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эъломияи сиёсати давлатӣ дар соҳаи амнияти низомӣ (дифоӣ) .Ин низоми андеша ва муқаррароти расмӣ буд дар самти сохтмони ҳарбӣ, омодагии давлат ва неруҳои мусаллаҳ, усул ва шаклҳои пешбурди ҷанг;</w:t>
      </w:r>
    </w:p>
    <w:p w14:paraId="77F86FD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низоми андеша ва муқаррароти расмӣ буд, ки самти сохтмони ҳарбӣ, омодагии давлат ва неруҳои мусаллаҳ, усул ва шаклҳои пешбурди ҷангро муайян мекард;</w:t>
      </w:r>
    </w:p>
    <w:p w14:paraId="10E6CE5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стратегияи африқоии қасосгирии ҳамагонӣ ва истифодаи номаҳдуди силоҳи ҳастаӣ дар ҳама гуна низоъ бо Иттиҳоди шуравӣ;</w:t>
      </w:r>
    </w:p>
    <w:p w14:paraId="0186AD9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стратегияи амрикоии қасосгирии ҳамагонӣ ва истифодаи номаҳдуди силоҳи ҳастаӣ дар оғози ҳама гуна низоъ бо Иттиҳоди шуравӣ.Дар ин ҳол нақши шамшерро неруҳои ядроии амрикоии дар Аврупо буда ва нақши сипарро неруҳои мусаллаҳи кишварҳои узви паймон дар саҳнаҳои аврупоӣ ва Атлантик иҷро мекарданд;</w:t>
      </w:r>
    </w:p>
    <w:p w14:paraId="26BEF08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@106.</w:t>
      </w:r>
    </w:p>
    <w:p w14:paraId="061DF6A9" w14:textId="58213418"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Дар кадом сол паймони НАТО стратегияи «мудофиаи пешгард»-ро қабул карда буд</w:t>
      </w:r>
      <w:r w:rsidR="00C7782E">
        <w:rPr>
          <w:rFonts w:ascii="Times New Roman" w:hAnsi="Times New Roman"/>
          <w:sz w:val="24"/>
          <w:szCs w:val="24"/>
          <w:lang w:val="ru-RU"/>
        </w:rPr>
        <w:t>?</w:t>
      </w:r>
    </w:p>
    <w:p w14:paraId="468C764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1955;</w:t>
      </w:r>
    </w:p>
    <w:p w14:paraId="15A2E29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1954;</w:t>
      </w:r>
    </w:p>
    <w:p w14:paraId="24DC8E9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1963;</w:t>
      </w:r>
    </w:p>
    <w:p w14:paraId="3C56B30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D</w:t>
      </w:r>
      <w:r w:rsidRPr="004837F5">
        <w:rPr>
          <w:rFonts w:ascii="Times New Roman" w:hAnsi="Times New Roman"/>
          <w:sz w:val="24"/>
          <w:szCs w:val="24"/>
          <w:lang w:val="ru-RU"/>
        </w:rPr>
        <w:t>) 1970;</w:t>
      </w:r>
    </w:p>
    <w:p w14:paraId="651F2FF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1953;</w:t>
      </w:r>
    </w:p>
    <w:p w14:paraId="7881074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@107.</w:t>
      </w:r>
    </w:p>
    <w:p w14:paraId="0902019F" w14:textId="63693304"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Стратегияи «мудофиаи пешгард»- и НАТО ба чи асос меёфт</w:t>
      </w:r>
      <w:r w:rsidR="00C7782E">
        <w:rPr>
          <w:rFonts w:ascii="Times New Roman" w:hAnsi="Times New Roman"/>
          <w:sz w:val="24"/>
          <w:szCs w:val="24"/>
          <w:lang w:val="ru-RU"/>
        </w:rPr>
        <w:t>?</w:t>
      </w:r>
    </w:p>
    <w:p w14:paraId="2D04F2E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роҳ надодан ба аз даст рафтани ҳудудҳои масъулияти паймон, истифодаи силоҳи ҳастаӣ дар марҳалаи аввали низоъи мусаллаҳона;</w:t>
      </w:r>
    </w:p>
    <w:p w14:paraId="31E8307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стратегияи африқоии қасосгирии оммавӣ ва истифодаи номаҳдуди силоҳи ҳастаӣ дар ҳолати низоъ бо Иттиҳоди шуравӣ;</w:t>
      </w:r>
    </w:p>
    <w:p w14:paraId="3398DC5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стратегияи аврупоии қасосгирии оммавӣ ва истифодаи номаҳдуди силоҳи ҳастаӣ дар ҳолати низоъ бо Иттиҳоди шуравӣ;</w:t>
      </w:r>
    </w:p>
    <w:p w14:paraId="0A49C08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низоми андеша ва муқаррароти расмӣ буд, ки самти сохтмони ҳарбӣ, омодагии давлат ва неруҳои мусаллаҳ, усул ва шаклҳои пешбурди ҷангро муайян мекард;</w:t>
      </w:r>
    </w:p>
    <w:p w14:paraId="4A6C13D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эъломияи сиёсати давлатӣ дар соҳаи амнияти низомӣ (дифоӣ) .Ин низоми андеша ва муқаррароти расмӣ буд дар самти сохтмони ҳарбӣ, омодагии давлат ва неруҳои мусаллаҳ, усул ва шаклҳои пешбурди ҷанг;</w:t>
      </w:r>
    </w:p>
    <w:p w14:paraId="2F41472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@108.</w:t>
      </w:r>
    </w:p>
    <w:p w14:paraId="7653007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Паймони НАТО дар кадом сол стратегияи «вокуниши мавзун»-ро қабул карда буд?</w:t>
      </w:r>
    </w:p>
    <w:p w14:paraId="69461E5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1955;</w:t>
      </w:r>
    </w:p>
    <w:p w14:paraId="4206B72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1954;</w:t>
      </w:r>
    </w:p>
    <w:p w14:paraId="16AD8BA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1963;</w:t>
      </w:r>
    </w:p>
    <w:p w14:paraId="1AD2F41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1967;</w:t>
      </w:r>
    </w:p>
    <w:p w14:paraId="29E9C95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1953;</w:t>
      </w:r>
    </w:p>
    <w:p w14:paraId="08DE5CB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@109.</w:t>
      </w:r>
    </w:p>
    <w:p w14:paraId="5598665F" w14:textId="34555505"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Стратегияи вокуниши мавзун чиро дар назар дошт</w:t>
      </w:r>
      <w:r w:rsidR="00C7782E">
        <w:rPr>
          <w:rFonts w:ascii="Times New Roman" w:hAnsi="Times New Roman"/>
          <w:sz w:val="24"/>
          <w:szCs w:val="24"/>
          <w:lang w:val="ru-RU"/>
        </w:rPr>
        <w:t>?</w:t>
      </w:r>
    </w:p>
    <w:p w14:paraId="529C2EB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пешбурди ҷангҳои тоталӣ ва маҳдуди ядроӣ, дар ин ҳол ҷанги маҳдуд ҳамчун марҳилаи гузаштани амалиётҳои ҳарбӣ ва ба ҷанги умумии ҳастаӣ арзёбӣ мешуд;</w:t>
      </w:r>
    </w:p>
    <w:p w14:paraId="4CB8108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пешбурди ҷангҳои номаҳдуд ва тоталӣ;</w:t>
      </w:r>
    </w:p>
    <w:p w14:paraId="4C5E9E7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сиёсати халъи силоҳ;</w:t>
      </w:r>
    </w:p>
    <w:p w14:paraId="64F17D5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низоми андеша ва муқаррароти расмӣ буд, ки самти сохтмони ҳарбӣ, омодагии давлат ва неруҳои мусаллаҳ, усул ва шаклҳои пешбурди ҷангро муайян мекард;</w:t>
      </w:r>
    </w:p>
    <w:p w14:paraId="1F624B1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роҳ надодан ба аз даст рафтани ҳудудҳои масъулияти паймон, истифодаи силоҳи ҳастаӣ дар марҳалаи аввали низоъи мусаллаҳона;</w:t>
      </w:r>
    </w:p>
    <w:p w14:paraId="18E7C56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@110.</w:t>
      </w:r>
    </w:p>
    <w:p w14:paraId="0E8D4A5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Консепсияи стратегӣ, ки асоси онро муқаррароти сиёсӣ ва ҳарбиву стратегии «вокуниши мавзун» ба назардошти шароити тағйирёфтаи низомиву сиёсӣ ташкил медод, кай қабул карда шуда буд?</w:t>
      </w:r>
    </w:p>
    <w:p w14:paraId="5D6A262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1955;</w:t>
      </w:r>
    </w:p>
    <w:p w14:paraId="4C47712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1954;</w:t>
      </w:r>
    </w:p>
    <w:p w14:paraId="6BCBBE3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1991;</w:t>
      </w:r>
    </w:p>
    <w:p w14:paraId="024D9C9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1967;</w:t>
      </w:r>
    </w:p>
    <w:p w14:paraId="767D783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1953;</w:t>
      </w:r>
    </w:p>
    <w:p w14:paraId="4679BFA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@111.</w:t>
      </w:r>
    </w:p>
    <w:p w14:paraId="47B978C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 сол паймони НАТО консепсияи стратегии «Ширкати фаъол, мудофиаи муосир»-ро қабул карда буд?</w:t>
      </w:r>
    </w:p>
    <w:p w14:paraId="315A41D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2009;</w:t>
      </w:r>
    </w:p>
    <w:p w14:paraId="6E9D3BC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2010;</w:t>
      </w:r>
    </w:p>
    <w:p w14:paraId="210C587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2003;</w:t>
      </w:r>
    </w:p>
    <w:p w14:paraId="71AA357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2005;</w:t>
      </w:r>
    </w:p>
    <w:p w14:paraId="29D2734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1999;</w:t>
      </w:r>
    </w:p>
    <w:p w14:paraId="099CF1E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@112.</w:t>
      </w:r>
    </w:p>
    <w:p w14:paraId="64F95B4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Асоси консепсияи стратегии «Иштироки фаъолона, мудоифаи муосир»-ро чи ташкил медиҳад?</w:t>
      </w:r>
    </w:p>
    <w:p w14:paraId="4D3062C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пешбурди ҷангҳои тоталӣ ва маҳдуди ядроӣ, дар ин ҳол ҷанги маҳдуд ҳамчун марҳилаи гузаштани амалиётҳои ҳарбӣ ва ба ҷанги умумии ҳастаӣ арзёбӣ мешуд;</w:t>
      </w:r>
    </w:p>
    <w:p w14:paraId="544A42E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консепсияи стратегие буд, ки ба стратегияи вокуниши мавзун бо назардошти шароити баъжи ҷанги сард ба амал омада такя мекард;</w:t>
      </w:r>
    </w:p>
    <w:p w14:paraId="3FF5BD9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консепсияи стратегиест, ки асоси онро нуктаҳои стратегияи «вокуниши мавзун» бо иловаҳо дар асоси ба назар гирифтани вазъи тағйирёфтаи ҳарбиву сиёсӣ ташкил медиҳанд;</w:t>
      </w:r>
    </w:p>
    <w:p w14:paraId="5176EE4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Асоси стратегияи мазкури паймонро нуктаҳои сиёсиву ҳарбии стратегияи пештара ба назардошти вазъи муосири ҳарбиву сиёсӣ ташкил медиҳанд.Паймони Атлантики Шимолӣ бо ин роҳ таҳкурсии ташаккули созмони глобалии ҳарбиву сиёсиро гузоштанист;</w:t>
      </w:r>
    </w:p>
    <w:p w14:paraId="5A9FB18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роҳ надодан ба ғасби ҳудудҳои масъулияти паймон, истифодаи силоҳи ҳастаӣ дар марҳалаи аввали низоъи мусаллаҳона;</w:t>
      </w:r>
    </w:p>
    <w:p w14:paraId="3B6B119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@113.</w:t>
      </w:r>
    </w:p>
    <w:p w14:paraId="158E9D82" w14:textId="762889B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Се вазифаи бунёдии Паймони Атлантики шимолӣ кадомҳоянд</w:t>
      </w:r>
      <w:r w:rsidR="00C7782E">
        <w:rPr>
          <w:rFonts w:ascii="Times New Roman" w:hAnsi="Times New Roman"/>
          <w:sz w:val="24"/>
          <w:szCs w:val="24"/>
          <w:lang w:val="ru-RU"/>
        </w:rPr>
        <w:t>?</w:t>
      </w:r>
    </w:p>
    <w:p w14:paraId="1B3D3AE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мудофиаи дастаҷамъона, танзими буҳронҳо ва амният дар замнаи ҳамкорӣ;</w:t>
      </w:r>
    </w:p>
    <w:p w14:paraId="170A608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мудофиа, сиёсат ва танзими буҳрон;</w:t>
      </w:r>
    </w:p>
    <w:p w14:paraId="0424F68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танзими буҳрон, ҳамкорӣ ва сиёсати мудофиа;</w:t>
      </w:r>
    </w:p>
    <w:p w14:paraId="19116AD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сиёсати мудофиа, танзими буҳрон ва ҳамкорӣ;</w:t>
      </w:r>
    </w:p>
    <w:p w14:paraId="4C3C618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E</w:t>
      </w:r>
      <w:r w:rsidRPr="004837F5">
        <w:rPr>
          <w:rFonts w:ascii="Times New Roman" w:hAnsi="Times New Roman"/>
          <w:sz w:val="24"/>
          <w:szCs w:val="24"/>
          <w:lang w:val="ru-RU"/>
        </w:rPr>
        <w:t>) мудоифиаи дастаҷамъона, сиёсат ва рушди иқтисод;</w:t>
      </w:r>
    </w:p>
    <w:p w14:paraId="4375F39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@114.</w:t>
      </w:r>
    </w:p>
    <w:p w14:paraId="1F0FFF7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Созмонҳои зиддитеррористие, ки дар ҳудуди минтақаи Осиёи Марказӣ амал мекунанд, кадомҳоянд?</w:t>
      </w:r>
    </w:p>
    <w:p w14:paraId="43C856D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СААД, Сохтори зиддитеррористии СҲШ, НАТО;</w:t>
      </w:r>
    </w:p>
    <w:p w14:paraId="77B945E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СААД, Сохтори зиддитеррористии СҲШ, Салиби Сурх;</w:t>
      </w:r>
    </w:p>
    <w:p w14:paraId="19BCC00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Сохтори зиддитеррористии СҲШ, САҲА, ФИФА;</w:t>
      </w:r>
    </w:p>
    <w:p w14:paraId="791EF30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СААД, Сохтори зиддитеррористии СҲШ, САҲА;</w:t>
      </w:r>
    </w:p>
    <w:p w14:paraId="335D44E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СААД, Сохтори зиддитеррористии СҲШ, АСЕАН;</w:t>
      </w:r>
    </w:p>
    <w:p w14:paraId="1C284B9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@115.</w:t>
      </w:r>
    </w:p>
    <w:p w14:paraId="50E8061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Кадоме аз ин созмонҳои минтақавӣ ва байналхалқӣ, ки дар Осиёи Марказӣ амал мекунанд, ҷузъу томҳои ҳарбии оперативӣ доранд?</w:t>
      </w:r>
    </w:p>
    <w:p w14:paraId="703E895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СААД;</w:t>
      </w:r>
    </w:p>
    <w:p w14:paraId="2A2747B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САҲА;</w:t>
      </w:r>
    </w:p>
    <w:p w14:paraId="3FF6F60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СҲШ;</w:t>
      </w:r>
    </w:p>
    <w:p w14:paraId="0049F78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СММ;</w:t>
      </w:r>
    </w:p>
    <w:p w14:paraId="30AA200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НАТО;</w:t>
      </w:r>
    </w:p>
    <w:p w14:paraId="099C986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@116.</w:t>
      </w:r>
    </w:p>
    <w:p w14:paraId="578F44B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Сабаби асосии таъсиси ҷузъу томҳои оперативии СААД дар чист?</w:t>
      </w:r>
    </w:p>
    <w:p w14:paraId="2E4BFB2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намоиши қудрати ҳарбии созмон;</w:t>
      </w:r>
    </w:p>
    <w:p w14:paraId="33EE8C0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вокуниши фаврӣ ва кумак ба кишвари мубориз алайҳи гуруҳҳои террористӣ;</w:t>
      </w:r>
    </w:p>
    <w:p w14:paraId="617F2E0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барои кумак ба кишварҳои иштирокчии созмон дар сурати фалокатҳои табиӣ;</w:t>
      </w:r>
    </w:p>
    <w:p w14:paraId="6716A16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ба хотири фишор ба кишварҳои ҳамсоя;</w:t>
      </w:r>
    </w:p>
    <w:p w14:paraId="6A3BEAB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барои нигоҳдории омодабоши доимии қисмҳои низомии созмон;</w:t>
      </w:r>
    </w:p>
    <w:p w14:paraId="17A7CAE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@117.</w:t>
      </w:r>
    </w:p>
    <w:p w14:paraId="1B1F5BF4" w14:textId="63EACBE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Артиши ИМА кай таъсис ёфта буд</w:t>
      </w:r>
      <w:r w:rsidR="00C7782E">
        <w:rPr>
          <w:rFonts w:ascii="Times New Roman" w:hAnsi="Times New Roman"/>
          <w:sz w:val="24"/>
          <w:szCs w:val="24"/>
          <w:lang w:val="ru-RU"/>
        </w:rPr>
        <w:t>?</w:t>
      </w:r>
    </w:p>
    <w:p w14:paraId="1D17724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ИМА дар соли 1775 таъсис ёфта буд;</w:t>
      </w:r>
    </w:p>
    <w:p w14:paraId="278841C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Артиши ИМА дар соли 1765 таъсис ёфт;</w:t>
      </w:r>
    </w:p>
    <w:p w14:paraId="315007F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xml:space="preserve">) Артиши ИМА дар соли 1774 таъсис ёфта буд; </w:t>
      </w:r>
    </w:p>
    <w:p w14:paraId="664D9F8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ИМА дар соли 1170 таъсис ёфта буд;</w:t>
      </w:r>
    </w:p>
    <w:p w14:paraId="4AEE35B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Артиши ИМА дар соли 1779 ёфта буд;</w:t>
      </w:r>
    </w:p>
    <w:p w14:paraId="2F8EA8D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@118.</w:t>
      </w:r>
    </w:p>
    <w:p w14:paraId="0EF0C66F" w14:textId="4C386960"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Вазифаи асосии контрразведка чист</w:t>
      </w:r>
      <w:r w:rsidR="00C7782E">
        <w:rPr>
          <w:rFonts w:ascii="Times New Roman" w:hAnsi="Times New Roman"/>
          <w:sz w:val="24"/>
          <w:szCs w:val="24"/>
          <w:lang w:val="ru-RU"/>
        </w:rPr>
        <w:t>?</w:t>
      </w:r>
    </w:p>
    <w:p w14:paraId="45F940E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ҷамъоварӣ ва коркарди иттилоот аз доираҳои дипломатӣ ва иттилооти кушода;</w:t>
      </w:r>
    </w:p>
    <w:p w14:paraId="063AC63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созгорсозии фаъолияти соири аъзоёни ҷомеаи ҷосусӣ тибқи самтҳои асосии сиёсати хориҷӣ;</w:t>
      </w:r>
    </w:p>
    <w:p w14:paraId="17D2001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C</w:t>
      </w:r>
      <w:r w:rsidRPr="004837F5">
        <w:rPr>
          <w:rFonts w:ascii="Times New Roman" w:hAnsi="Times New Roman"/>
          <w:sz w:val="24"/>
          <w:szCs w:val="24"/>
          <w:lang w:val="ru-RU"/>
        </w:rPr>
        <w:t>) роҳ надодан ба душман ҷиҳати зарар расонӣ ба манфиатҳои миллӣ, дахолат ба сохторҳои давлатӣ ва дастёбӣ ба санадҳои махфӣ.Ва истифода аз воситаҳои мухталиф – санҷиши номзадҳои ба мартабаҳои давлатӣ, сензураи расмӣ ва махфӣ, назорат аз болои доира ва гуруҳҳои мухталиф, ки дар онҳои эҳтимоли пешбурди фаъолияти пинҳонкории зиддиҳукуматӣ мавҷуд аст.Кормандони хадамоти махсус ва гумоштаҳо ба ин сохторҳо ба хотири ҷамъоварии иттилоот, ошкорсозии шахсоне, ки ба режим таҳдид мекунанд, ворид мешаванд;</w:t>
      </w:r>
    </w:p>
    <w:p w14:paraId="6E5A7EB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ҷамъоварӣ ва коркарди иттилоот бо вниҳодҳои дипломатӣ;</w:t>
      </w:r>
    </w:p>
    <w:p w14:paraId="20BB54A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ҳамаи ҷавобҳо дурустанд;</w:t>
      </w:r>
    </w:p>
    <w:p w14:paraId="4DAC147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@119.</w:t>
      </w:r>
    </w:p>
    <w:p w14:paraId="5D98F13D" w14:textId="037E1AF6"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Солҳои ҷанги ИМА – ро барои истиқлолият номбар кунед:</w:t>
      </w:r>
      <w:r w:rsidR="00C7782E">
        <w:rPr>
          <w:rFonts w:ascii="Times New Roman" w:hAnsi="Times New Roman"/>
          <w:sz w:val="24"/>
          <w:szCs w:val="24"/>
          <w:lang w:val="ru-RU"/>
        </w:rPr>
        <w:t>?</w:t>
      </w:r>
    </w:p>
    <w:p w14:paraId="4F6BA83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1775-1783;</w:t>
      </w:r>
    </w:p>
    <w:p w14:paraId="70215E3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1774-1782;</w:t>
      </w:r>
    </w:p>
    <w:p w14:paraId="4B29013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1765-1780;</w:t>
      </w:r>
    </w:p>
    <w:p w14:paraId="7F2121C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1735-1785;</w:t>
      </w:r>
    </w:p>
    <w:p w14:paraId="3518C37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1773-1784;</w:t>
      </w:r>
    </w:p>
    <w:p w14:paraId="120FFB8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@120.</w:t>
      </w:r>
    </w:p>
    <w:p w14:paraId="0A32676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Буҳрони Кариб кай воқеъ шудааст?</w:t>
      </w:r>
    </w:p>
    <w:p w14:paraId="4AB6AF9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1775;</w:t>
      </w:r>
    </w:p>
    <w:p w14:paraId="5D7A27E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1774;</w:t>
      </w:r>
    </w:p>
    <w:p w14:paraId="325923F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1765;</w:t>
      </w:r>
    </w:p>
    <w:p w14:paraId="20C618F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1962;</w:t>
      </w:r>
    </w:p>
    <w:p w14:paraId="6AB8B23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1773;</w:t>
      </w:r>
    </w:p>
    <w:p w14:paraId="4A98E24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@121.</w:t>
      </w:r>
    </w:p>
    <w:p w14:paraId="662EC8B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 навъҳои қувваҳои мусаллаҳро медонед?</w:t>
      </w:r>
    </w:p>
    <w:p w14:paraId="2BD7E4E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неруҳои хушкигард (қушунҳои хушкигард) , неруҳои баҳрӣ (флоти ҳарбии баҳрӣ) , неруҳои ҳавоӣ ё неруҳои ҳавоӣ-кайҳонӣ, неруҳои кайҳонӣ;</w:t>
      </w:r>
    </w:p>
    <w:p w14:paraId="147587D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неруҳои кайҳонӣ ва қушунҳои хушкигард;</w:t>
      </w:r>
    </w:p>
    <w:p w14:paraId="7BE97B6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неруҳои хушкигард ва баҳрӣ;</w:t>
      </w:r>
    </w:p>
    <w:p w14:paraId="4730FE8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неруҳои ҳавоӣ ё ҳавоӣ-кайҳонӣ;</w:t>
      </w:r>
    </w:p>
    <w:p w14:paraId="3DA0891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неруҳои хушкигард, баҳрӣ;</w:t>
      </w:r>
    </w:p>
    <w:p w14:paraId="52B7CBE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@122.</w:t>
      </w:r>
    </w:p>
    <w:p w14:paraId="7015947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 xml:space="preserve">Доктринаи низомии Ҷумҳурии Тоҷикистон кай қабул шудааст? </w:t>
      </w:r>
    </w:p>
    <w:p w14:paraId="06ED5A4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2001;</w:t>
      </w:r>
    </w:p>
    <w:p w14:paraId="5AACD60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2005;</w:t>
      </w:r>
    </w:p>
    <w:p w14:paraId="339B463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2003;</w:t>
      </w:r>
    </w:p>
    <w:p w14:paraId="66E0D7D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D</w:t>
      </w:r>
      <w:r w:rsidRPr="004837F5">
        <w:rPr>
          <w:rFonts w:ascii="Times New Roman" w:hAnsi="Times New Roman"/>
          <w:sz w:val="24"/>
          <w:szCs w:val="24"/>
          <w:lang w:val="ru-RU"/>
        </w:rPr>
        <w:t>) 1999;</w:t>
      </w:r>
    </w:p>
    <w:p w14:paraId="5AC5074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2002;</w:t>
      </w:r>
    </w:p>
    <w:p w14:paraId="53B432A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@123.</w:t>
      </w:r>
    </w:p>
    <w:p w14:paraId="430771E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Тоҷикистон ба кадом созмонҳои сиёсиву низомӣ шомил шудааст?</w:t>
      </w:r>
    </w:p>
    <w:p w14:paraId="0FA8965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СААД, СҲШ ва ИДМ;</w:t>
      </w:r>
    </w:p>
    <w:p w14:paraId="519C33A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СҲШ, ИДМ ва НАТО;</w:t>
      </w:r>
    </w:p>
    <w:p w14:paraId="7076D31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ИДМ, НАТО ва САҲА;</w:t>
      </w:r>
    </w:p>
    <w:p w14:paraId="198D7E3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ИДМ, СҲШ ва САҲА;</w:t>
      </w:r>
    </w:p>
    <w:p w14:paraId="642EC71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НАТО, ИДМ ва АСЕАН;</w:t>
      </w:r>
    </w:p>
    <w:p w14:paraId="7198740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@124.</w:t>
      </w:r>
    </w:p>
    <w:p w14:paraId="00A9077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Неруҳои мусаллаҳи Ҷумҳурии Тоҷикистон аз кадом ҷузъу томҳо иборат аст?</w:t>
      </w:r>
    </w:p>
    <w:p w14:paraId="6F912E7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Қушунҳои мобилӣ ва хушкигард;</w:t>
      </w:r>
    </w:p>
    <w:p w14:paraId="2FB1305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қушунҳои хушкигард;</w:t>
      </w:r>
    </w:p>
    <w:p w14:paraId="3B98C1E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қувваҳои ҳарбии ҳавои ва қувваҳои дифои зиддиҳавоӣ(СПВО);</w:t>
      </w:r>
    </w:p>
    <w:p w14:paraId="6E530F7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қушунҳои хушкигард, мобилӣ ва ҳарбии баҳрӣ;</w:t>
      </w:r>
    </w:p>
    <w:p w14:paraId="0384EE3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қушунҳои хушкигард, мобилӣ, ҳарбии ҳавоӣ ва қувваҳои дифои зиддиҳавоӣ(СПВО);</w:t>
      </w:r>
    </w:p>
    <w:p w14:paraId="1DB3B7C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@125.</w:t>
      </w:r>
    </w:p>
    <w:p w14:paraId="129E3A8B" w14:textId="11E5EB1F"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СААД – ро таъриф кунед:</w:t>
      </w:r>
      <w:r w:rsidR="00C7782E">
        <w:rPr>
          <w:rFonts w:ascii="Times New Roman" w:hAnsi="Times New Roman"/>
          <w:sz w:val="24"/>
          <w:szCs w:val="24"/>
          <w:lang w:val="ru-RU"/>
        </w:rPr>
        <w:t>?</w:t>
      </w:r>
    </w:p>
    <w:p w14:paraId="24808241" w14:textId="5406D7DE"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xml:space="preserve">) созмони байналхалқии минтақавист, ки чунин ҳадафҳоро эълом доштааст: таҳкими сулҳ, амну суботи байналхалқӣ ва минтақавӣ, ҳифзи дастаҷамъонаи истиқлолият, тамомияти арзӣ </w:t>
      </w:r>
      <w:r w:rsidR="00C7782E">
        <w:rPr>
          <w:rFonts w:ascii="Times New Roman" w:hAnsi="Times New Roman"/>
          <w:sz w:val="24"/>
          <w:szCs w:val="24"/>
          <w:lang w:val="ru-RU"/>
        </w:rPr>
        <w:t>в</w:t>
      </w:r>
      <w:r w:rsidRPr="004837F5">
        <w:rPr>
          <w:rFonts w:ascii="Times New Roman" w:hAnsi="Times New Roman"/>
          <w:sz w:val="24"/>
          <w:szCs w:val="24"/>
          <w:lang w:val="ru-RU"/>
        </w:rPr>
        <w:t xml:space="preserve">а </w:t>
      </w:r>
      <w:r w:rsidR="00C7782E">
        <w:rPr>
          <w:rFonts w:ascii="Times New Roman" w:hAnsi="Times New Roman"/>
          <w:sz w:val="24"/>
          <w:szCs w:val="24"/>
          <w:lang w:val="ru-RU"/>
        </w:rPr>
        <w:t>истиқлолияти</w:t>
      </w:r>
      <w:r w:rsidRPr="004837F5">
        <w:rPr>
          <w:rFonts w:ascii="Times New Roman" w:hAnsi="Times New Roman"/>
          <w:sz w:val="24"/>
          <w:szCs w:val="24"/>
          <w:lang w:val="ru-RU"/>
        </w:rPr>
        <w:t xml:space="preserve"> кишварҳои узв, </w:t>
      </w:r>
      <w:r w:rsidR="00C7782E">
        <w:rPr>
          <w:rFonts w:ascii="Times New Roman" w:hAnsi="Times New Roman"/>
          <w:sz w:val="24"/>
          <w:szCs w:val="24"/>
          <w:lang w:val="ru-RU"/>
        </w:rPr>
        <w:t>афзалият</w:t>
      </w:r>
      <w:r w:rsidRPr="004837F5">
        <w:rPr>
          <w:rFonts w:ascii="Times New Roman" w:hAnsi="Times New Roman"/>
          <w:sz w:val="24"/>
          <w:szCs w:val="24"/>
          <w:lang w:val="ru-RU"/>
        </w:rPr>
        <w:t xml:space="preserve"> ба воситаҳои сиёсии дастёбӣ ба ҳадафҳои ёдшуда;</w:t>
      </w:r>
    </w:p>
    <w:p w14:paraId="7111B3C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созмони байналхалқист, ки таҳкими сулҳро ҳадафи фаъолияти худ эълон кардааст;</w:t>
      </w:r>
    </w:p>
    <w:p w14:paraId="4F2AD40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созмони байналхалқист, ки ҳадафҳояш таҳкими сулҳ ва тамомияти арзист;</w:t>
      </w:r>
    </w:p>
    <w:p w14:paraId="3914D86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созмони байналхалқист, ки ҳадафҳои асосиаш таҳкими сулҳ ва некуаҳволӣ дар минтақа аст;</w:t>
      </w:r>
    </w:p>
    <w:p w14:paraId="6FBEA24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Созмони байналхалқии ғайриминтақавист, ки ҳадафҳои эъломдоштааш таҳкими сулҳ, амну суботи минтақа ва ҷаҳон, дифои дастаҷамъонаи истиқлолият, тамомияти арзӣ ва суверенитети кишварҳои аъзост;</w:t>
      </w:r>
    </w:p>
    <w:p w14:paraId="7F65A80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@126.</w:t>
      </w:r>
    </w:p>
    <w:p w14:paraId="79ED2EE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Кадоме аз ин кишварҳои пасошуравӣ ба СААД аъзо нестанд?</w:t>
      </w:r>
    </w:p>
    <w:p w14:paraId="1B2E0E18" w14:textId="4128A4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xml:space="preserve">) </w:t>
      </w:r>
      <w:r w:rsidR="00EC4004" w:rsidRPr="004837F5">
        <w:rPr>
          <w:rFonts w:ascii="Times New Roman" w:hAnsi="Times New Roman"/>
          <w:sz w:val="24"/>
          <w:szCs w:val="24"/>
          <w:lang w:val="ru-RU"/>
        </w:rPr>
        <w:t>Гурҷистон, Озарбойҷон, Украина, ҷумҳуриҳои назди Балтик</w:t>
      </w:r>
      <w:r w:rsidRPr="004837F5">
        <w:rPr>
          <w:rFonts w:ascii="Times New Roman" w:hAnsi="Times New Roman"/>
          <w:sz w:val="24"/>
          <w:szCs w:val="24"/>
          <w:lang w:val="ru-RU"/>
        </w:rPr>
        <w:t>;</w:t>
      </w:r>
    </w:p>
    <w:p w14:paraId="50DF7A0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Арманистон, Белорус, Қазоқистон, Қирғизистон ва Гурҷистон;</w:t>
      </w:r>
    </w:p>
    <w:p w14:paraId="285900B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Арманистон, Белорус, Қазоқистон, Қирғизистон, Россия ва Тоҷикистон;</w:t>
      </w:r>
    </w:p>
    <w:p w14:paraId="797D195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Арманистон, Белорус, Қазоқистон, Қирғизистон, Узбекистон ва Гурҷистон;</w:t>
      </w:r>
    </w:p>
    <w:p w14:paraId="4F42D70E" w14:textId="5A2ED61B"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w:t>
      </w:r>
      <w:r w:rsidR="00EC4004">
        <w:rPr>
          <w:rFonts w:ascii="Times New Roman" w:hAnsi="Times New Roman"/>
          <w:sz w:val="24"/>
          <w:szCs w:val="24"/>
          <w:lang w:val="ru-RU"/>
        </w:rPr>
        <w:t xml:space="preserve"> </w:t>
      </w:r>
      <w:r w:rsidR="00EC4004" w:rsidRPr="004837F5">
        <w:rPr>
          <w:rFonts w:ascii="Times New Roman" w:hAnsi="Times New Roman"/>
          <w:sz w:val="24"/>
          <w:szCs w:val="24"/>
          <w:lang w:val="ru-RU"/>
        </w:rPr>
        <w:t>Арманистон, Белорус, Қазоқистон, Қирғизистон</w:t>
      </w:r>
      <w:r w:rsidR="00EC4004">
        <w:rPr>
          <w:rFonts w:ascii="Times New Roman" w:hAnsi="Times New Roman"/>
          <w:sz w:val="24"/>
          <w:szCs w:val="24"/>
          <w:lang w:val="ru-RU"/>
        </w:rPr>
        <w:t>;</w:t>
      </w:r>
    </w:p>
    <w:p w14:paraId="52411F0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@127.</w:t>
      </w:r>
    </w:p>
    <w:p w14:paraId="274F714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Кадоме аз кишварҳои аъзои СААД мебошанд?</w:t>
      </w:r>
    </w:p>
    <w:p w14:paraId="2DB9C40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Арманистон, Белорус, Қазқистон, Қирғизистон;</w:t>
      </w:r>
    </w:p>
    <w:p w14:paraId="4AA2177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Арманистон, Белорус, Қазоқистон, Қирғизистон ва Гурҷистон;</w:t>
      </w:r>
    </w:p>
    <w:p w14:paraId="476AD85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Арманистон, Белорус, Қазоқистон, Қирғизистон, Россия ва Тоҷикистон;</w:t>
      </w:r>
    </w:p>
    <w:p w14:paraId="68F97C1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Белорус, Қазоқистон, Қирғизистон, Узбекистон ва Гурҷистон;</w:t>
      </w:r>
    </w:p>
    <w:p w14:paraId="461A179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 Белорус, Қазоқистон, Қирғизистон, Гурҷистон ва Афғонистон;</w:t>
      </w:r>
    </w:p>
    <w:p w14:paraId="7208775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@128.</w:t>
      </w:r>
    </w:p>
    <w:p w14:paraId="49D6286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Консепсияи зиддитеррористии Чин, ки дар фаъолияти кишвар дар чаҳорчубаи СҲШ васеъ ба кор бурда мешавад, чи ном дорад?</w:t>
      </w:r>
    </w:p>
    <w:p w14:paraId="37D7F5D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"Се бадбахтӣ: сепаратизм, қочоқи маводи мухаддир ва терроризм";</w:t>
      </w:r>
    </w:p>
    <w:p w14:paraId="73001D5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"Се бадбахтӣ: қочоқи силоҳ, сепаратизм ва терроризм";</w:t>
      </w:r>
    </w:p>
    <w:p w14:paraId="667173D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"Се бадбахтӣ: сепаратизм, экстремизм ва терроризм";</w:t>
      </w:r>
    </w:p>
    <w:p w14:paraId="2975904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"ду бадбахтӣ: сепаратизм ва терроризм";</w:t>
      </w:r>
    </w:p>
    <w:p w14:paraId="1E2C4B0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мубориза бо капитализм;</w:t>
      </w:r>
    </w:p>
    <w:p w14:paraId="244752F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@129.</w:t>
      </w:r>
    </w:p>
    <w:p w14:paraId="5F45A3A4" w14:textId="430C5AF8"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Сабаби асосии таъсиси ҷузъу томҳои оперативии СААД-ро гуед:</w:t>
      </w:r>
      <w:r w:rsidR="00C7782E">
        <w:rPr>
          <w:rFonts w:ascii="Times New Roman" w:hAnsi="Times New Roman"/>
          <w:sz w:val="24"/>
          <w:szCs w:val="24"/>
          <w:lang w:val="ru-RU"/>
        </w:rPr>
        <w:t>?</w:t>
      </w:r>
    </w:p>
    <w:p w14:paraId="0DA3BE5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намоиши неруҳои низомии созмон;</w:t>
      </w:r>
    </w:p>
    <w:p w14:paraId="5DCA01C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вокуниши саривақтӣ ва кумак ба кишвари узв дар мубориза бо гуруҳҳои экстремистӣ ва террористӣ;</w:t>
      </w:r>
    </w:p>
    <w:p w14:paraId="29B3C20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барои кумак ба кишварҳои узв дар ҳолати офатҳои табиӣ;</w:t>
      </w:r>
    </w:p>
    <w:p w14:paraId="70286FD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барои фишор ба кишварҳои ҳамсоя;</w:t>
      </w:r>
    </w:p>
    <w:p w14:paraId="5A57ACB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барои нигоҳдории омодагии доимии қисмҳои низомии созмон;</w:t>
      </w:r>
    </w:p>
    <w:p w14:paraId="708A2DC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@130.</w:t>
      </w:r>
    </w:p>
    <w:p w14:paraId="000A9C03" w14:textId="7C2EC2EA" w:rsidR="00247569" w:rsidRPr="00C7782E" w:rsidRDefault="00247569" w:rsidP="004837F5">
      <w:pPr>
        <w:spacing w:line="360" w:lineRule="auto"/>
        <w:ind w:firstLine="0"/>
        <w:rPr>
          <w:rFonts w:ascii="Times New Roman" w:hAnsi="Times New Roman"/>
          <w:sz w:val="24"/>
          <w:szCs w:val="24"/>
          <w:lang w:val="tg-Cyrl-TJ"/>
        </w:rPr>
      </w:pPr>
      <w:r w:rsidRPr="004837F5">
        <w:rPr>
          <w:rFonts w:ascii="Times New Roman" w:hAnsi="Times New Roman"/>
          <w:sz w:val="24"/>
          <w:szCs w:val="24"/>
          <w:lang w:val="ru-RU"/>
        </w:rPr>
        <w:t>Созмонҳои зиддитеррористиеро, ки дар ҳудуди Осиёи Марказӣ амал мекунанд, номбар кунед:</w:t>
      </w:r>
      <w:r w:rsidR="00C7782E">
        <w:rPr>
          <w:rFonts w:ascii="Times New Roman" w:hAnsi="Times New Roman"/>
          <w:sz w:val="24"/>
          <w:szCs w:val="24"/>
          <w:lang w:val="ru-RU"/>
        </w:rPr>
        <w:t>?</w:t>
      </w:r>
    </w:p>
    <w:p w14:paraId="320FD078" w14:textId="0426CE0C"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СААД, Сохтори зиддитеррористии СҲШ;</w:t>
      </w:r>
    </w:p>
    <w:p w14:paraId="23BD59F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СААД, Сохтори зиддтеррористии СҲШ, Салиби Сурх;</w:t>
      </w:r>
    </w:p>
    <w:p w14:paraId="3231666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Сохтори зиддитеррористии СҲШ, САҲА, ФИФА;</w:t>
      </w:r>
    </w:p>
    <w:p w14:paraId="2C33033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СААД, Сохтори зиддитеррористии СҲШ, ОБСЕ;</w:t>
      </w:r>
    </w:p>
    <w:p w14:paraId="3C0F47D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СААД, Сохтори зидди террористии СҲШ, АСЕАН;</w:t>
      </w:r>
    </w:p>
    <w:p w14:paraId="314414C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@131.</w:t>
      </w:r>
    </w:p>
    <w:p w14:paraId="1BDD813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Се вазифаи бунёдии Паймони Атлантики шимолиро гуед?</w:t>
      </w:r>
    </w:p>
    <w:p w14:paraId="1BB3D96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мудофиаи дастаҷамъона, танзими буҳрон ва амният дар заминаи ҳамкорӣ;</w:t>
      </w:r>
    </w:p>
    <w:p w14:paraId="5DA9036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мудофиа, сиёсат ва танзими буҳрон;</w:t>
      </w:r>
    </w:p>
    <w:p w14:paraId="37F3D02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танзими буҳрон, ҳамкорӣ ва сиёсати мудофиавӣ;</w:t>
      </w:r>
    </w:p>
    <w:p w14:paraId="1F85EE5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сиёсати мудофиавӣ, танзими буҳронӣ ва ҳамкорӣ;</w:t>
      </w:r>
    </w:p>
    <w:p w14:paraId="70156EF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E</w:t>
      </w:r>
      <w:r w:rsidRPr="004837F5">
        <w:rPr>
          <w:rFonts w:ascii="Times New Roman" w:hAnsi="Times New Roman"/>
          <w:sz w:val="24"/>
          <w:szCs w:val="24"/>
          <w:lang w:val="ru-RU"/>
        </w:rPr>
        <w:t>) мудофиаи дастаҷамъона, сиёсат ва рушди иқтисодиёт;</w:t>
      </w:r>
    </w:p>
    <w:p w14:paraId="014E36F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@132.</w:t>
      </w:r>
    </w:p>
    <w:p w14:paraId="309FA81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Навъҳои вобастаҳоро (атташеҳоро) гуед;</w:t>
      </w:r>
    </w:p>
    <w:p w14:paraId="77FFD4E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вобастаҳои низомӣ, ҳарбии баҳрӣ, ҳарбии ҳавоӣ;</w:t>
      </w:r>
    </w:p>
    <w:p w14:paraId="2C971B1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вобастаҳои махсус, , пресс-атташе, атташеи дипломатӣ, атташе;</w:t>
      </w:r>
    </w:p>
    <w:p w14:paraId="3BF60A2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атташеи ифтихорӣ, фарҳангӣ, ҳарбӣ,варзиш;</w:t>
      </w:r>
    </w:p>
    <w:p w14:paraId="68F0761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атташеи ҳарбӣ, ҳарбии баҳрӣ, ҳарбии ҳавоӣ, махсус, пресс-атташе, атташеи дипломатӣ, атташеи фахрӣ;</w:t>
      </w:r>
    </w:p>
    <w:p w14:paraId="6BEF878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техникӣ, фарҳангӣ, махсус, ҳарбӣ;</w:t>
      </w:r>
    </w:p>
    <w:p w14:paraId="5F3030B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@133.</w:t>
      </w:r>
    </w:p>
    <w:p w14:paraId="56C8FBE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Рутбаи дипломатӣ чист?</w:t>
      </w:r>
    </w:p>
    <w:p w14:paraId="77747B3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унвон;</w:t>
      </w:r>
    </w:p>
    <w:p w14:paraId="4AA81D4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рутбаест, ки ба раисони намояндагиҳои дипломатӣ, ҳайати дипломатии сафоратхона ва миссияҳо, инчунин кормандони дипломатии идораи сиёсати хориҷӣ дода мешавад;</w:t>
      </w:r>
    </w:p>
    <w:p w14:paraId="2E7862C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рутбаи кормандони идораи робитаҳои хориҷӣ;</w:t>
      </w:r>
    </w:p>
    <w:p w14:paraId="5B72E77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титулҳое, ки ба раисони намояндагиҳои дипломатӣ дода мешаванд;</w:t>
      </w:r>
    </w:p>
    <w:p w14:paraId="6226219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унвони ҳайати дипломатӣ;</w:t>
      </w:r>
    </w:p>
    <w:p w14:paraId="6BE3462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@134.</w:t>
      </w:r>
      <w:r w:rsidRPr="004837F5">
        <w:rPr>
          <w:rFonts w:ascii="Times New Roman" w:hAnsi="Times New Roman"/>
          <w:sz w:val="24"/>
          <w:szCs w:val="24"/>
          <w:lang w:val="ru-RU"/>
        </w:rPr>
        <w:tab/>
      </w:r>
    </w:p>
    <w:p w14:paraId="0907AED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Намояндагии дипломатӣ чист?</w:t>
      </w:r>
    </w:p>
    <w:p w14:paraId="06CA87F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органи давлати акредиташаванда аст, ки дар ҳудуди давлати маҳали хизмат барои нигоҳ доштани робитаҳои дипломатии байни онҳо таъсис дода мешавад;</w:t>
      </w:r>
    </w:p>
    <w:p w14:paraId="22CF6BE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органи давлат аст, ки тавассути он робита бо дигар кишварҳо ва дигар субъектҳои ҳуқуқи байналхалқӣ амалӣ карда мешавад;</w:t>
      </w:r>
    </w:p>
    <w:p w14:paraId="0A6BF80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танҳо сафоратхонаҳоро мегуянд;</w:t>
      </w:r>
    </w:p>
    <w:p w14:paraId="6B160BD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намояндагиҳоест, ки ба он фиристодагони фавқулодда ва мухтор раисӣ мекунанд;</w:t>
      </w:r>
    </w:p>
    <w:p w14:paraId="47D109E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органи давлатӣ нест;</w:t>
      </w:r>
    </w:p>
    <w:p w14:paraId="3975B1D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@135.</w:t>
      </w:r>
    </w:p>
    <w:p w14:paraId="7333830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 кишварҳо дар замони дуқутбӣ марказҳои қудратро ташкил медоданд?</w:t>
      </w:r>
    </w:p>
    <w:p w14:paraId="1A36972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ИМА ва ИҶШС;</w:t>
      </w:r>
    </w:p>
    <w:p w14:paraId="3B51BDD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Чин, Ҷопон, кишварҳои Осиёи ҷанубӣ-шарқӣ;</w:t>
      </w:r>
    </w:p>
    <w:p w14:paraId="49ED831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ИМА, Чин , Англия;</w:t>
      </w:r>
    </w:p>
    <w:p w14:paraId="37CA6E2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ИҶШС ва Чин;</w:t>
      </w:r>
    </w:p>
    <w:p w14:paraId="6BF0D0D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ИМА ва Ҷопон;</w:t>
      </w:r>
    </w:p>
    <w:p w14:paraId="1088BFE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@136.</w:t>
      </w:r>
    </w:p>
    <w:p w14:paraId="69375EE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 xml:space="preserve">Гуед, ки кадоме аз созмонҳои фавқуззикр ба созмонҳои ҳарбиву сиёсӣ мансубанд? </w:t>
      </w:r>
    </w:p>
    <w:p w14:paraId="0C41B20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A</w:t>
      </w:r>
      <w:r w:rsidRPr="004837F5">
        <w:rPr>
          <w:rFonts w:ascii="Times New Roman" w:hAnsi="Times New Roman"/>
          <w:sz w:val="24"/>
          <w:szCs w:val="24"/>
          <w:lang w:val="ru-RU"/>
        </w:rPr>
        <w:t>) НАТО, Иттиҳоди Аврупо;</w:t>
      </w:r>
    </w:p>
    <w:p w14:paraId="4F57305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СҲШ, ИДМ;</w:t>
      </w:r>
    </w:p>
    <w:p w14:paraId="5EE5B71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НАТО, СААД;</w:t>
      </w:r>
    </w:p>
    <w:p w14:paraId="2DACFBF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Иттиҳоди Аврупо ва;</w:t>
      </w:r>
    </w:p>
    <w:p w14:paraId="604BF99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СААД ва САҲА;</w:t>
      </w:r>
    </w:p>
    <w:p w14:paraId="5DB215A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@137.</w:t>
      </w:r>
    </w:p>
    <w:p w14:paraId="13F589AD" w14:textId="6240A584"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Навъҳои неруҳои мусаллаҳи Франсияро гуед:</w:t>
      </w:r>
      <w:r w:rsidR="00C7782E">
        <w:rPr>
          <w:rFonts w:ascii="Times New Roman" w:hAnsi="Times New Roman"/>
          <w:sz w:val="24"/>
          <w:szCs w:val="24"/>
          <w:lang w:val="ru-RU"/>
        </w:rPr>
        <w:t>?</w:t>
      </w:r>
    </w:p>
    <w:p w14:paraId="4DAF7BC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қушунҳои пиёданизоми Франсия ё артиш (бо фарогирии ҷузъу томҳои ҳарби, легиони хориҷӣ, ҳавопаймоии сабук, неруҳои ҳарбию ҳавоии Франсия ё флоти низомии миллӣ (бо фарогирии неруҳои ҳавоӣ дар флот) , неруҳои ҳарбӣ-ҳавоии Франсия (бо фарогирии мудофиаи зиддиҳавоӣ) , жандармерияи миллии Франсия;</w:t>
      </w:r>
    </w:p>
    <w:p w14:paraId="602D4C0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неруҳои ҳарбию ҳавоии Франсия ё флоти низомии миллӣ (бо фарогирии неруҳои ҳавоӣ дар флот) , неруҳои ҳарбӣ-ҳавоии Франсия (бо фарогирии мудофиаи зиддиҳавоӣ);</w:t>
      </w:r>
    </w:p>
    <w:p w14:paraId="44CA793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жандармерияи Франсия;</w:t>
      </w:r>
    </w:p>
    <w:p w14:paraId="269A0B0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қушунҳои пиёданизоми Франсия;</w:t>
      </w:r>
    </w:p>
    <w:p w14:paraId="7EA6CF2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неруҳои ҳарбиву баҳрии Франсия;</w:t>
      </w:r>
    </w:p>
    <w:p w14:paraId="60661EC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@138.</w:t>
      </w:r>
    </w:p>
    <w:p w14:paraId="48B78BD6" w14:textId="52CA666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Жандармерияи миллии Франсия кадом вазифаҳоро иҷро мекунад</w:t>
      </w:r>
      <w:r w:rsidR="00C7782E">
        <w:rPr>
          <w:rFonts w:ascii="Times New Roman" w:hAnsi="Times New Roman"/>
          <w:sz w:val="24"/>
          <w:szCs w:val="24"/>
          <w:lang w:val="ru-RU"/>
        </w:rPr>
        <w:t>?</w:t>
      </w:r>
    </w:p>
    <w:p w14:paraId="447C7EE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функсияи полиси ҳарбӣ;</w:t>
      </w:r>
    </w:p>
    <w:p w14:paraId="771CA4C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функсияи қушуни пиёданизом;</w:t>
      </w:r>
    </w:p>
    <w:p w14:paraId="20E9553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функсияи полиси миллӣ дар маҳалҳо;</w:t>
      </w:r>
    </w:p>
    <w:p w14:paraId="32779F7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функсияи неруҳои ҳарбии баҳрӣ;</w:t>
      </w:r>
    </w:p>
    <w:p w14:paraId="322D425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функсияи полиси шаҳрӣ;</w:t>
      </w:r>
    </w:p>
    <w:p w14:paraId="0D56E09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@139.</w:t>
      </w:r>
    </w:p>
    <w:p w14:paraId="58F2EAA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Унвонии доктринаи ҳарбии Франсия чист?</w:t>
      </w:r>
    </w:p>
    <w:p w14:paraId="7A20F4C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Китоби кабуд;</w:t>
      </w:r>
    </w:p>
    <w:p w14:paraId="5D5BC75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Нзоми ақидаҳо оиди мудофиа;</w:t>
      </w:r>
    </w:p>
    <w:p w14:paraId="24FB4C6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китоби амният;</w:t>
      </w:r>
    </w:p>
    <w:p w14:paraId="57AF695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китоби сиёҳ;</w:t>
      </w:r>
    </w:p>
    <w:p w14:paraId="7F69A2A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китоби сафед;</w:t>
      </w:r>
    </w:p>
    <w:p w14:paraId="129184F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@140.</w:t>
      </w:r>
    </w:p>
    <w:p w14:paraId="73A59B5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Тоҷикистон гуруҳи низомиёни франсузро кай ва дар куҷо ҷой кардааст?</w:t>
      </w:r>
    </w:p>
    <w:p w14:paraId="3346371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декабри соли 2001 дар фурудгоҳи Душанбе бо теъдоди 170 - 230 нафар;</w:t>
      </w:r>
    </w:p>
    <w:p w14:paraId="27BD6F5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декабри 2005 дар фурудгоҳи Душанбе;</w:t>
      </w:r>
    </w:p>
    <w:p w14:paraId="29641BB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декабри 2001 дар фурудгоҳи Хуҷанд;</w:t>
      </w:r>
    </w:p>
    <w:p w14:paraId="00890D0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D</w:t>
      </w:r>
      <w:r w:rsidRPr="004837F5">
        <w:rPr>
          <w:rFonts w:ascii="Times New Roman" w:hAnsi="Times New Roman"/>
          <w:sz w:val="24"/>
          <w:szCs w:val="24"/>
          <w:lang w:val="ru-RU"/>
        </w:rPr>
        <w:t>) декабри 2007 дар фурудгоҳи Айни;</w:t>
      </w:r>
    </w:p>
    <w:p w14:paraId="24C5D0E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декабри 2011 дар фурудгоҳи Кулоб;</w:t>
      </w:r>
    </w:p>
    <w:p w14:paraId="53EC4EC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@141.</w:t>
      </w:r>
    </w:p>
    <w:p w14:paraId="2B97800D" w14:textId="3156DA89"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Неруҳои мусаллаҳи Ҳиндустон аз кадом ҷузъу томҳо иборат аст</w:t>
      </w:r>
      <w:r w:rsidR="00C7782E">
        <w:rPr>
          <w:rFonts w:ascii="Times New Roman" w:hAnsi="Times New Roman"/>
          <w:sz w:val="24"/>
          <w:szCs w:val="24"/>
          <w:lang w:val="ru-RU"/>
        </w:rPr>
        <w:t>?</w:t>
      </w:r>
    </w:p>
    <w:p w14:paraId="6E183AA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қушунҳои пиёданизом, неруҳои ҳавоӣ, неруҳои ҳарбии баҳрӣ;</w:t>
      </w:r>
    </w:p>
    <w:p w14:paraId="328F00E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қушунҳои пиёданизом, неруҳои ҳарбиву баҳрӣ, неруҳои ҳарбии ҳавоӣ, жандармерия ва ҳимояи соҳилҳо;</w:t>
      </w:r>
    </w:p>
    <w:p w14:paraId="33221E2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неруҳои ҳарбиву оӣ, неруҳои дифои зиддиҳавоӣ, неруҳои кайҳонӣ;</w:t>
      </w:r>
    </w:p>
    <w:p w14:paraId="3EEB39D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неруҳои ядроӣ, неруҳои кайҳонӣ, қушунҳои пиёданизом;</w:t>
      </w:r>
    </w:p>
    <w:p w14:paraId="611618F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ҳамаи навҳои номбаршуда;</w:t>
      </w:r>
    </w:p>
    <w:p w14:paraId="27C86FE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@142.</w:t>
      </w:r>
    </w:p>
    <w:p w14:paraId="4F78F4C3" w14:textId="6A9D128F"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«Қонунҳои Ману» кай таълиф шудаанд</w:t>
      </w:r>
      <w:r w:rsidR="00C7782E">
        <w:rPr>
          <w:rFonts w:ascii="Times New Roman" w:hAnsi="Times New Roman"/>
          <w:sz w:val="24"/>
          <w:szCs w:val="24"/>
          <w:lang w:val="ru-RU"/>
        </w:rPr>
        <w:t>?</w:t>
      </w:r>
    </w:p>
    <w:p w14:paraId="6E52B78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ҳазораи 1 п.а.м;</w:t>
      </w:r>
    </w:p>
    <w:p w14:paraId="7656A17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соли 2070 то милод;</w:t>
      </w:r>
    </w:p>
    <w:p w14:paraId="747CFE5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соли 1278 то милод;</w:t>
      </w:r>
    </w:p>
    <w:p w14:paraId="7A370F2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ҳазораи 2 п.а.м;</w:t>
      </w:r>
    </w:p>
    <w:p w14:paraId="2D4DFFA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xml:space="preserve">) асри </w:t>
      </w:r>
      <w:r w:rsidRPr="004837F5">
        <w:rPr>
          <w:rFonts w:ascii="Times New Roman" w:hAnsi="Times New Roman"/>
          <w:sz w:val="24"/>
          <w:szCs w:val="24"/>
        </w:rPr>
        <w:t>VI</w:t>
      </w:r>
      <w:r w:rsidRPr="004837F5">
        <w:rPr>
          <w:rFonts w:ascii="Times New Roman" w:hAnsi="Times New Roman"/>
          <w:sz w:val="24"/>
          <w:szCs w:val="24"/>
          <w:lang w:val="ru-RU"/>
        </w:rPr>
        <w:t xml:space="preserve"> то милод;</w:t>
      </w:r>
    </w:p>
    <w:p w14:paraId="2455561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@143.</w:t>
      </w:r>
    </w:p>
    <w:p w14:paraId="78D4F244" w14:textId="2C29C5FB"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Конгресси Вена (1815) чанд табақаи раисони намояндагиҳои дипломатиро муайян намудааст</w:t>
      </w:r>
      <w:r w:rsidR="00C7782E">
        <w:rPr>
          <w:rFonts w:ascii="Times New Roman" w:hAnsi="Times New Roman"/>
          <w:sz w:val="24"/>
          <w:szCs w:val="24"/>
          <w:lang w:val="ru-RU"/>
        </w:rPr>
        <w:t>?</w:t>
      </w:r>
    </w:p>
    <w:p w14:paraId="1C5F1E3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4- сафир, фиристода, вазир - резидент, кордор;</w:t>
      </w:r>
    </w:p>
    <w:p w14:paraId="0816825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3- сафирон - нунтсийҳо, фиристодагон, кордорони муваққатӣ;</w:t>
      </w:r>
    </w:p>
    <w:p w14:paraId="6293081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3- сафир, консул, фиристода;</w:t>
      </w:r>
    </w:p>
    <w:p w14:paraId="3DAA34F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4- сафир, консул, роҳбари намояндагии тиҷоратӣ, атташе;</w:t>
      </w:r>
    </w:p>
    <w:p w14:paraId="45BDF28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4 – сафир, мушовир, фиристода;</w:t>
      </w:r>
    </w:p>
    <w:p w14:paraId="230E950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@144.</w:t>
      </w:r>
    </w:p>
    <w:p w14:paraId="0178729C" w14:textId="74FC85DF"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Эъломияи Вена оиди равобити дипломатӣ кай қабул шудааст ва он аз чанд фасл ва модда иборат мебошад</w:t>
      </w:r>
      <w:r w:rsidR="00C7782E">
        <w:rPr>
          <w:rFonts w:ascii="Times New Roman" w:hAnsi="Times New Roman"/>
          <w:sz w:val="24"/>
          <w:szCs w:val="24"/>
          <w:lang w:val="ru-RU"/>
        </w:rPr>
        <w:t>?</w:t>
      </w:r>
    </w:p>
    <w:p w14:paraId="04D1733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18 апрели соли 1961, 53 модда;</w:t>
      </w:r>
    </w:p>
    <w:p w14:paraId="723D9C5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21 апрели соли 1815, 6 фасл ва 56 модда;</w:t>
      </w:r>
    </w:p>
    <w:p w14:paraId="40A44E2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18 апрели соли 1961, 4 фасл ва 51 модда;</w:t>
      </w:r>
    </w:p>
    <w:p w14:paraId="7A57B2F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24 апрели соли 1963, 5 фасл ва 75 модда;</w:t>
      </w:r>
    </w:p>
    <w:p w14:paraId="117A9F4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4 апрели 1975 5 фасл ва 75 модда;</w:t>
      </w:r>
    </w:p>
    <w:p w14:paraId="283D3AF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@145.</w:t>
      </w:r>
    </w:p>
    <w:p w14:paraId="500AE25A" w14:textId="5FD0F82D"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ҶТ кай ба Эъломияи Венагии соли 1961 дар бораи робитаҳои дипломатӣ ҳамроҳ гардидааст</w:t>
      </w:r>
      <w:r w:rsidR="00C7782E">
        <w:rPr>
          <w:rFonts w:ascii="Times New Roman" w:hAnsi="Times New Roman"/>
          <w:sz w:val="24"/>
          <w:szCs w:val="24"/>
          <w:lang w:val="ru-RU"/>
        </w:rPr>
        <w:t>?</w:t>
      </w:r>
    </w:p>
    <w:p w14:paraId="4C9A766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30 – ноябри соли 1994;</w:t>
      </w:r>
    </w:p>
    <w:p w14:paraId="5CBC3F5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B</w:t>
      </w:r>
      <w:r w:rsidRPr="004837F5">
        <w:rPr>
          <w:rFonts w:ascii="Times New Roman" w:hAnsi="Times New Roman"/>
          <w:sz w:val="24"/>
          <w:szCs w:val="24"/>
          <w:lang w:val="ru-RU"/>
        </w:rPr>
        <w:t>) 5 – декабри соли 2002;</w:t>
      </w:r>
    </w:p>
    <w:p w14:paraId="3CD750E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30 – июли соли1997;</w:t>
      </w:r>
    </w:p>
    <w:p w14:paraId="2B47E61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31 – декабри соли 2002;</w:t>
      </w:r>
    </w:p>
    <w:p w14:paraId="0052EC5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сентябри соли 2002;</w:t>
      </w:r>
    </w:p>
    <w:p w14:paraId="0841228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@146.</w:t>
      </w:r>
    </w:p>
    <w:p w14:paraId="45D6E1AC" w14:textId="688A5DF4"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Чанд навъи эътирофи кишварҳои тозаистиқлол мавҷуд аст</w:t>
      </w:r>
      <w:r w:rsidR="00C7782E">
        <w:rPr>
          <w:rFonts w:ascii="Times New Roman" w:hAnsi="Times New Roman"/>
          <w:sz w:val="24"/>
          <w:szCs w:val="24"/>
          <w:lang w:val="ru-RU"/>
        </w:rPr>
        <w:t>?</w:t>
      </w:r>
    </w:p>
    <w:p w14:paraId="5F9C6E0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2 – де-факто, де-юре;</w:t>
      </w:r>
    </w:p>
    <w:p w14:paraId="0F35B1F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2 - амалӣ, нисбӣ;</w:t>
      </w:r>
    </w:p>
    <w:p w14:paraId="19F9767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3 – қонунӣ, гайри қонунӣ, ҳуқуқӣ;</w:t>
      </w:r>
    </w:p>
    <w:p w14:paraId="1242D1B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 – ҳуқуқӣ, расмӣ;</w:t>
      </w:r>
    </w:p>
    <w:p w14:paraId="2873C6C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3 навъ – амали, хукуки, гайрирасми;</w:t>
      </w:r>
    </w:p>
    <w:p w14:paraId="7C9C7DD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@147.</w:t>
      </w:r>
    </w:p>
    <w:p w14:paraId="1A9506B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Асари машҳури Ҷ.Коллинз чӣ ном дошт?</w:t>
      </w:r>
    </w:p>
    <w:p w14:paraId="622E566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«Стратегияи бузург»;</w:t>
      </w:r>
    </w:p>
    <w:p w14:paraId="26B52CF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«Стратегияи қашшоқӣ»;</w:t>
      </w:r>
    </w:p>
    <w:p w14:paraId="0F8AFC7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«Фарҷоми таърих»;</w:t>
      </w:r>
    </w:p>
    <w:p w14:paraId="62050B7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«Бархурди тамаддунҳо»;</w:t>
      </w:r>
    </w:p>
    <w:p w14:paraId="7694EB8D"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«Стратегияи ваҳшат»;</w:t>
      </w:r>
    </w:p>
    <w:p w14:paraId="4A1D89F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@148.</w:t>
      </w:r>
    </w:p>
    <w:p w14:paraId="6A41B6FE" w14:textId="74EECFBE"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Тоҷикистон кай бо Паймони НАТО Созишномаи шарикӣ барои сулҳро имзо кардааст</w:t>
      </w:r>
      <w:r w:rsidR="00C7782E">
        <w:rPr>
          <w:rFonts w:ascii="Times New Roman" w:hAnsi="Times New Roman"/>
          <w:sz w:val="24"/>
          <w:szCs w:val="24"/>
          <w:lang w:val="ru-RU"/>
        </w:rPr>
        <w:t>?</w:t>
      </w:r>
    </w:p>
    <w:p w14:paraId="7616234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феврали соли 2002;</w:t>
      </w:r>
    </w:p>
    <w:p w14:paraId="4A55834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марти 1992;</w:t>
      </w:r>
    </w:p>
    <w:p w14:paraId="4D997B0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феврали 2002;</w:t>
      </w:r>
    </w:p>
    <w:p w14:paraId="1411A5A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24 сентябри 2002;</w:t>
      </w:r>
    </w:p>
    <w:p w14:paraId="040C663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марти 2005;</w:t>
      </w:r>
    </w:p>
    <w:p w14:paraId="6AB9F31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@149.</w:t>
      </w:r>
    </w:p>
    <w:p w14:paraId="7AAFB283" w14:textId="2F450C45"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 самтҳои ҳамкориҳои Тоҷикистонро бо Паймони НАТО медонед</w:t>
      </w:r>
      <w:r w:rsidR="00C7782E">
        <w:rPr>
          <w:rFonts w:ascii="Times New Roman" w:hAnsi="Times New Roman"/>
          <w:sz w:val="24"/>
          <w:szCs w:val="24"/>
          <w:lang w:val="ru-RU"/>
        </w:rPr>
        <w:t>?</w:t>
      </w:r>
    </w:p>
    <w:p w14:paraId="416040C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безарар ва нест кардани минаҳо, омузиши забон, машқҳои низомӣ, амнияти сарҳад, мубориза бо терроризм ва қочоқи маводи мухаддир, банақшагирии ҳолатҳои фавқулодда, сиёсати дифоӣ ва стратегӣ;</w:t>
      </w:r>
    </w:p>
    <w:p w14:paraId="24A1EF6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безарар ва нест кардани минаҳо, омузиши забон, мубориза бо терроризм ва қочоқи маводи мухаддир, банақшагирии ҳолатҳои фавқулодда, сиёсати дифоӣ ва стратегӣ;</w:t>
      </w:r>
    </w:p>
    <w:p w14:paraId="736B205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безарар ва нест кардани минаҳо, омузиши забон, машқҳои низомӣ, амнияти сарҳад, мубориза бо коррупсия ва қочоқи маводи мухаддир, банақшагирии ҳолатҳои фавқулодда, сиёсати дифоӣ ва стратегӣ;</w:t>
      </w:r>
    </w:p>
    <w:p w14:paraId="6FC440C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w:t>
      </w:r>
      <w:r w:rsidRPr="004837F5">
        <w:rPr>
          <w:rFonts w:ascii="Times New Roman" w:hAnsi="Times New Roman"/>
          <w:sz w:val="24"/>
          <w:szCs w:val="24"/>
        </w:rPr>
        <w:t>D</w:t>
      </w:r>
      <w:r w:rsidRPr="004837F5">
        <w:rPr>
          <w:rFonts w:ascii="Times New Roman" w:hAnsi="Times New Roman"/>
          <w:sz w:val="24"/>
          <w:szCs w:val="24"/>
          <w:lang w:val="ru-RU"/>
        </w:rPr>
        <w:t>); намедонам;</w:t>
      </w:r>
    </w:p>
    <w:p w14:paraId="56F5314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ҳамкорӣ надоранд;</w:t>
      </w:r>
    </w:p>
    <w:p w14:paraId="176FA8A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@150.</w:t>
      </w:r>
    </w:p>
    <w:p w14:paraId="31A5522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Ҳайати Тоҷикистон бо сарварии Президент Эмомалӣ Раҳмон дар кадом саммитҳои НАТО иштирок кардаанд?</w:t>
      </w:r>
    </w:p>
    <w:p w14:paraId="2E4C787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Саммити Вашингтон (апрели соли 1999) , саммити Прага (ноябри соли 2002) , саммити Истанбул (июни соли 2004);</w:t>
      </w:r>
    </w:p>
    <w:p w14:paraId="46B5EA6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Саммити Ньюпорт (сентябри соли 2014);</w:t>
      </w:r>
    </w:p>
    <w:p w14:paraId="4BED8F3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Саммити Прага (ноябри соли 2012);</w:t>
      </w:r>
    </w:p>
    <w:p w14:paraId="739AF94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Саммити Вашингтон ва Будапешт (1999);</w:t>
      </w:r>
    </w:p>
    <w:p w14:paraId="1B59242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Ҳамкорӣ надоранд;</w:t>
      </w:r>
    </w:p>
    <w:p w14:paraId="45CBE70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@151.</w:t>
      </w:r>
    </w:p>
    <w:p w14:paraId="3A6A8D4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Забонҳои расмии Паймони НАТО – ро гуед?</w:t>
      </w:r>
    </w:p>
    <w:p w14:paraId="24BA83D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англисӣ, франсавӣ;</w:t>
      </w:r>
    </w:p>
    <w:p w14:paraId="22604E3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англиси, франсави, немиси, итолиёвӣ;</w:t>
      </w:r>
    </w:p>
    <w:p w14:paraId="63A51A3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англиси, руси, чини, араби, франсави;</w:t>
      </w:r>
    </w:p>
    <w:p w14:paraId="4FEAF34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англиси, араби, франсави, олмони, руси;</w:t>
      </w:r>
    </w:p>
    <w:p w14:paraId="038432C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англиси, араби, франсави, руси, чини, испани;</w:t>
      </w:r>
    </w:p>
    <w:p w14:paraId="019CCE6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@152.</w:t>
      </w:r>
    </w:p>
    <w:p w14:paraId="77A7955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Кадоме аз ин ниҳодҳо органи олии Созмони аҳдномаи амнияти дастаҷамъӣ ба шумор мераванд?</w:t>
      </w:r>
    </w:p>
    <w:p w14:paraId="73192CD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Шурои амнияти дастаҷамъӣ;</w:t>
      </w:r>
    </w:p>
    <w:p w14:paraId="27D9C0E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Шурои вазирони корҳои хориҷии СААД;</w:t>
      </w:r>
    </w:p>
    <w:p w14:paraId="67CAD39B"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Шурои вазирони мудофиаи СААД;</w:t>
      </w:r>
    </w:p>
    <w:p w14:paraId="6B24D226"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Шурои доимии СААД;</w:t>
      </w:r>
    </w:p>
    <w:p w14:paraId="7E9EEAC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Дабири кулли СААД;</w:t>
      </w:r>
    </w:p>
    <w:p w14:paraId="31A1883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@153.</w:t>
      </w:r>
    </w:p>
    <w:p w14:paraId="1CF3A18A" w14:textId="6B05BD89"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Неруҳои мусаллаҳи Туркия аз кадом намуди неруҳо иборат аст</w:t>
      </w:r>
      <w:r w:rsidR="00C7782E">
        <w:rPr>
          <w:rFonts w:ascii="Times New Roman" w:hAnsi="Times New Roman"/>
          <w:sz w:val="24"/>
          <w:szCs w:val="24"/>
          <w:lang w:val="ru-RU"/>
        </w:rPr>
        <w:t>?</w:t>
      </w:r>
    </w:p>
    <w:p w14:paraId="4988F2C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қушунҳои пиёданизом, неруҳои ҳарбиву баҳрӣ, неруҳои ҳарбии ҳаво, жандармерия ва ҳимояи соҳилҳо;</w:t>
      </w:r>
    </w:p>
    <w:p w14:paraId="25D6158F"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неруҳои ҳарбии баҳрӣ;</w:t>
      </w:r>
    </w:p>
    <w:p w14:paraId="2105C5F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неруҳои ҳарбии ҳавоӣ;</w:t>
      </w:r>
    </w:p>
    <w:p w14:paraId="7587BB3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жандармерия ва қувваҳои таъиноти махсус;</w:t>
      </w:r>
    </w:p>
    <w:p w14:paraId="73251E50"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ҳимояи соҳилҳо ва жандармерия;</w:t>
      </w:r>
    </w:p>
    <w:p w14:paraId="7208E942"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@154.</w:t>
      </w:r>
    </w:p>
    <w:p w14:paraId="5AE96F1A"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lastRenderedPageBreak/>
        <w:t>Дар маълумотномаи Вазорати мудофиаи Туркия аз соли 1998 кадом принсипҳои асосии сиёсати ҳарбии мамлакат эълон гардида буданд?</w:t>
      </w:r>
    </w:p>
    <w:p w14:paraId="48582877"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боздорӣ;</w:t>
      </w:r>
    </w:p>
    <w:p w14:paraId="791525E8"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амнияти дастаҷамъӣ;</w:t>
      </w:r>
    </w:p>
    <w:p w14:paraId="3B5C3CD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мудофиаи пешрафта;</w:t>
      </w:r>
    </w:p>
    <w:p w14:paraId="5C965B1E"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сулҳофарӣ;</w:t>
      </w:r>
    </w:p>
    <w:p w14:paraId="0F328064"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ҳамаи принсипҳои зикршуда;</w:t>
      </w:r>
    </w:p>
    <w:p w14:paraId="1F7444C9"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@155.</w:t>
      </w:r>
    </w:p>
    <w:p w14:paraId="4A7F9F4C"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Неруҳои мусаллаҳи Ҷумҳурии Исломии Ирон аз кадом навъҳои борат аст?</w:t>
      </w:r>
    </w:p>
    <w:p w14:paraId="1D0EFD01" w14:textId="60399B22"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A</w:t>
      </w:r>
      <w:r w:rsidRPr="004837F5">
        <w:rPr>
          <w:rFonts w:ascii="Times New Roman" w:hAnsi="Times New Roman"/>
          <w:sz w:val="24"/>
          <w:szCs w:val="24"/>
          <w:lang w:val="ru-RU"/>
        </w:rPr>
        <w:t>) артиши Ирон (қушунҳои пиёданизом, неруҳои ҳарбии баҳрӣ, неруҳои харбии ҳавоӣ), сипоҳи посдорони инқилоби исломӣ;</w:t>
      </w:r>
    </w:p>
    <w:p w14:paraId="630CD36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B</w:t>
      </w:r>
      <w:r w:rsidRPr="004837F5">
        <w:rPr>
          <w:rFonts w:ascii="Times New Roman" w:hAnsi="Times New Roman"/>
          <w:sz w:val="24"/>
          <w:szCs w:val="24"/>
          <w:lang w:val="ru-RU"/>
        </w:rPr>
        <w:t>) қушунҳои пиёданизом, неруҳои ҳарбиву баҳрӣ, неруҳои ҳарбии ҳавоӣ, жандармерия ва ҳимояи соҳилҳо;</w:t>
      </w:r>
    </w:p>
    <w:p w14:paraId="7E16C731"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C</w:t>
      </w:r>
      <w:r w:rsidRPr="004837F5">
        <w:rPr>
          <w:rFonts w:ascii="Times New Roman" w:hAnsi="Times New Roman"/>
          <w:sz w:val="24"/>
          <w:szCs w:val="24"/>
          <w:lang w:val="ru-RU"/>
        </w:rPr>
        <w:t>) неруҳои ҳарбии баҳрӣ, қушунҳои пиёданизом, неруҳои ҳарбии ҳавоӣ;</w:t>
      </w:r>
    </w:p>
    <w:p w14:paraId="4AE4AC85"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D</w:t>
      </w:r>
      <w:r w:rsidRPr="004837F5">
        <w:rPr>
          <w:rFonts w:ascii="Times New Roman" w:hAnsi="Times New Roman"/>
          <w:sz w:val="24"/>
          <w:szCs w:val="24"/>
          <w:lang w:val="ru-RU"/>
        </w:rPr>
        <w:t>) артиши Ирон;</w:t>
      </w:r>
    </w:p>
    <w:p w14:paraId="41BB3EC3" w14:textId="77777777" w:rsidR="00247569" w:rsidRPr="004837F5" w:rsidRDefault="00247569" w:rsidP="004837F5">
      <w:pPr>
        <w:spacing w:line="360" w:lineRule="auto"/>
        <w:ind w:firstLine="0"/>
        <w:rPr>
          <w:rFonts w:ascii="Times New Roman" w:hAnsi="Times New Roman"/>
          <w:sz w:val="24"/>
          <w:szCs w:val="24"/>
          <w:lang w:val="ru-RU"/>
        </w:rPr>
      </w:pPr>
      <w:r w:rsidRPr="004837F5">
        <w:rPr>
          <w:rFonts w:ascii="Times New Roman" w:hAnsi="Times New Roman"/>
          <w:sz w:val="24"/>
          <w:szCs w:val="24"/>
          <w:lang w:val="ru-RU"/>
        </w:rPr>
        <w:t>$</w:t>
      </w:r>
      <w:r w:rsidRPr="004837F5">
        <w:rPr>
          <w:rFonts w:ascii="Times New Roman" w:hAnsi="Times New Roman"/>
          <w:sz w:val="24"/>
          <w:szCs w:val="24"/>
        </w:rPr>
        <w:t>E</w:t>
      </w:r>
      <w:r w:rsidRPr="004837F5">
        <w:rPr>
          <w:rFonts w:ascii="Times New Roman" w:hAnsi="Times New Roman"/>
          <w:sz w:val="24"/>
          <w:szCs w:val="24"/>
          <w:lang w:val="ru-RU"/>
        </w:rPr>
        <w:t>) қушунҳои пиёданизом, сипоҳи посдорони инқилоби исломӣ, басиҷ;</w:t>
      </w:r>
    </w:p>
    <w:p w14:paraId="47638D84" w14:textId="77777777" w:rsidR="00247569" w:rsidRPr="004837F5" w:rsidRDefault="00247569" w:rsidP="004837F5">
      <w:pPr>
        <w:spacing w:line="360" w:lineRule="auto"/>
        <w:ind w:firstLine="0"/>
        <w:rPr>
          <w:rFonts w:ascii="Times New Roman" w:hAnsi="Times New Roman"/>
          <w:sz w:val="24"/>
          <w:szCs w:val="24"/>
          <w:lang w:val="ru-RU"/>
        </w:rPr>
      </w:pPr>
    </w:p>
    <w:p w14:paraId="5138D027" w14:textId="77777777" w:rsidR="00247569" w:rsidRPr="004837F5" w:rsidRDefault="00247569" w:rsidP="004837F5">
      <w:pPr>
        <w:spacing w:line="360" w:lineRule="auto"/>
        <w:ind w:firstLine="0"/>
        <w:rPr>
          <w:rFonts w:ascii="Times New Roman" w:hAnsi="Times New Roman"/>
          <w:sz w:val="24"/>
          <w:szCs w:val="24"/>
          <w:lang w:val="ru-RU"/>
        </w:rPr>
      </w:pPr>
    </w:p>
    <w:sectPr w:rsidR="00247569" w:rsidRPr="004837F5" w:rsidSect="00242DFE">
      <w:type w:val="continuous"/>
      <w:pgSz w:w="11906" w:h="16838" w:code="9"/>
      <w:pgMar w:top="1134" w:right="850" w:bottom="1134" w:left="1701"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altName w:val="Times New Roman"/>
    <w:charset w:val="CC"/>
    <w:family w:val="roman"/>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12EE"/>
    <w:multiLevelType w:val="multilevel"/>
    <w:tmpl w:val="C7300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A6F2F"/>
    <w:multiLevelType w:val="multilevel"/>
    <w:tmpl w:val="76EE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37D5C"/>
    <w:multiLevelType w:val="multilevel"/>
    <w:tmpl w:val="F1F037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90264C"/>
    <w:multiLevelType w:val="multilevel"/>
    <w:tmpl w:val="F37C8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DB5018"/>
    <w:multiLevelType w:val="multilevel"/>
    <w:tmpl w:val="C712A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F77C27"/>
    <w:multiLevelType w:val="multilevel"/>
    <w:tmpl w:val="80F60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8A20DC"/>
    <w:multiLevelType w:val="multilevel"/>
    <w:tmpl w:val="9140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E7210E"/>
    <w:multiLevelType w:val="multilevel"/>
    <w:tmpl w:val="7946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89043B"/>
    <w:multiLevelType w:val="multilevel"/>
    <w:tmpl w:val="F3246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8A693E"/>
    <w:multiLevelType w:val="multilevel"/>
    <w:tmpl w:val="96A00D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131E5C"/>
    <w:multiLevelType w:val="multilevel"/>
    <w:tmpl w:val="DB9EE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762853"/>
    <w:multiLevelType w:val="multilevel"/>
    <w:tmpl w:val="886AD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D776BD"/>
    <w:multiLevelType w:val="hybridMultilevel"/>
    <w:tmpl w:val="E266E76E"/>
    <w:lvl w:ilvl="0" w:tplc="2AFC48F4">
      <w:start w:val="1"/>
      <w:numFmt w:val="bullet"/>
      <w:lvlText w:val="•"/>
      <w:lvlJc w:val="left"/>
      <w:pPr>
        <w:tabs>
          <w:tab w:val="num" w:pos="720"/>
        </w:tabs>
        <w:ind w:left="720" w:hanging="360"/>
      </w:pPr>
      <w:rPr>
        <w:rFonts w:ascii="Arial" w:hAnsi="Arial" w:hint="default"/>
      </w:rPr>
    </w:lvl>
    <w:lvl w:ilvl="1" w:tplc="327AB93A" w:tentative="1">
      <w:start w:val="1"/>
      <w:numFmt w:val="bullet"/>
      <w:lvlText w:val="•"/>
      <w:lvlJc w:val="left"/>
      <w:pPr>
        <w:tabs>
          <w:tab w:val="num" w:pos="1440"/>
        </w:tabs>
        <w:ind w:left="1440" w:hanging="360"/>
      </w:pPr>
      <w:rPr>
        <w:rFonts w:ascii="Arial" w:hAnsi="Arial" w:hint="default"/>
      </w:rPr>
    </w:lvl>
    <w:lvl w:ilvl="2" w:tplc="67627B46" w:tentative="1">
      <w:start w:val="1"/>
      <w:numFmt w:val="bullet"/>
      <w:lvlText w:val="•"/>
      <w:lvlJc w:val="left"/>
      <w:pPr>
        <w:tabs>
          <w:tab w:val="num" w:pos="2160"/>
        </w:tabs>
        <w:ind w:left="2160" w:hanging="360"/>
      </w:pPr>
      <w:rPr>
        <w:rFonts w:ascii="Arial" w:hAnsi="Arial" w:hint="default"/>
      </w:rPr>
    </w:lvl>
    <w:lvl w:ilvl="3" w:tplc="CBE0E9C8" w:tentative="1">
      <w:start w:val="1"/>
      <w:numFmt w:val="bullet"/>
      <w:lvlText w:val="•"/>
      <w:lvlJc w:val="left"/>
      <w:pPr>
        <w:tabs>
          <w:tab w:val="num" w:pos="2880"/>
        </w:tabs>
        <w:ind w:left="2880" w:hanging="360"/>
      </w:pPr>
      <w:rPr>
        <w:rFonts w:ascii="Arial" w:hAnsi="Arial" w:hint="default"/>
      </w:rPr>
    </w:lvl>
    <w:lvl w:ilvl="4" w:tplc="54E064EE" w:tentative="1">
      <w:start w:val="1"/>
      <w:numFmt w:val="bullet"/>
      <w:lvlText w:val="•"/>
      <w:lvlJc w:val="left"/>
      <w:pPr>
        <w:tabs>
          <w:tab w:val="num" w:pos="3600"/>
        </w:tabs>
        <w:ind w:left="3600" w:hanging="360"/>
      </w:pPr>
      <w:rPr>
        <w:rFonts w:ascii="Arial" w:hAnsi="Arial" w:hint="default"/>
      </w:rPr>
    </w:lvl>
    <w:lvl w:ilvl="5" w:tplc="78E20EA4" w:tentative="1">
      <w:start w:val="1"/>
      <w:numFmt w:val="bullet"/>
      <w:lvlText w:val="•"/>
      <w:lvlJc w:val="left"/>
      <w:pPr>
        <w:tabs>
          <w:tab w:val="num" w:pos="4320"/>
        </w:tabs>
        <w:ind w:left="4320" w:hanging="360"/>
      </w:pPr>
      <w:rPr>
        <w:rFonts w:ascii="Arial" w:hAnsi="Arial" w:hint="default"/>
      </w:rPr>
    </w:lvl>
    <w:lvl w:ilvl="6" w:tplc="14F41436" w:tentative="1">
      <w:start w:val="1"/>
      <w:numFmt w:val="bullet"/>
      <w:lvlText w:val="•"/>
      <w:lvlJc w:val="left"/>
      <w:pPr>
        <w:tabs>
          <w:tab w:val="num" w:pos="5040"/>
        </w:tabs>
        <w:ind w:left="5040" w:hanging="360"/>
      </w:pPr>
      <w:rPr>
        <w:rFonts w:ascii="Arial" w:hAnsi="Arial" w:hint="default"/>
      </w:rPr>
    </w:lvl>
    <w:lvl w:ilvl="7" w:tplc="C8644BB4" w:tentative="1">
      <w:start w:val="1"/>
      <w:numFmt w:val="bullet"/>
      <w:lvlText w:val="•"/>
      <w:lvlJc w:val="left"/>
      <w:pPr>
        <w:tabs>
          <w:tab w:val="num" w:pos="5760"/>
        </w:tabs>
        <w:ind w:left="5760" w:hanging="360"/>
      </w:pPr>
      <w:rPr>
        <w:rFonts w:ascii="Arial" w:hAnsi="Arial" w:hint="default"/>
      </w:rPr>
    </w:lvl>
    <w:lvl w:ilvl="8" w:tplc="C896AF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83296D"/>
    <w:multiLevelType w:val="multilevel"/>
    <w:tmpl w:val="DF66F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3864D4"/>
    <w:multiLevelType w:val="multilevel"/>
    <w:tmpl w:val="DDC8C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6A7CB0"/>
    <w:multiLevelType w:val="hybridMultilevel"/>
    <w:tmpl w:val="84B45B06"/>
    <w:lvl w:ilvl="0" w:tplc="8480CA38">
      <w:start w:val="1"/>
      <w:numFmt w:val="bullet"/>
      <w:lvlText w:val="•"/>
      <w:lvlJc w:val="left"/>
      <w:pPr>
        <w:tabs>
          <w:tab w:val="num" w:pos="720"/>
        </w:tabs>
        <w:ind w:left="720" w:hanging="360"/>
      </w:pPr>
      <w:rPr>
        <w:rFonts w:ascii="Arial" w:hAnsi="Arial" w:hint="default"/>
      </w:rPr>
    </w:lvl>
    <w:lvl w:ilvl="1" w:tplc="4E2EA0B4" w:tentative="1">
      <w:start w:val="1"/>
      <w:numFmt w:val="bullet"/>
      <w:lvlText w:val="•"/>
      <w:lvlJc w:val="left"/>
      <w:pPr>
        <w:tabs>
          <w:tab w:val="num" w:pos="1440"/>
        </w:tabs>
        <w:ind w:left="1440" w:hanging="360"/>
      </w:pPr>
      <w:rPr>
        <w:rFonts w:ascii="Arial" w:hAnsi="Arial" w:hint="default"/>
      </w:rPr>
    </w:lvl>
    <w:lvl w:ilvl="2" w:tplc="8CAC0952" w:tentative="1">
      <w:start w:val="1"/>
      <w:numFmt w:val="bullet"/>
      <w:lvlText w:val="•"/>
      <w:lvlJc w:val="left"/>
      <w:pPr>
        <w:tabs>
          <w:tab w:val="num" w:pos="2160"/>
        </w:tabs>
        <w:ind w:left="2160" w:hanging="360"/>
      </w:pPr>
      <w:rPr>
        <w:rFonts w:ascii="Arial" w:hAnsi="Arial" w:hint="default"/>
      </w:rPr>
    </w:lvl>
    <w:lvl w:ilvl="3" w:tplc="F49EE9B8" w:tentative="1">
      <w:start w:val="1"/>
      <w:numFmt w:val="bullet"/>
      <w:lvlText w:val="•"/>
      <w:lvlJc w:val="left"/>
      <w:pPr>
        <w:tabs>
          <w:tab w:val="num" w:pos="2880"/>
        </w:tabs>
        <w:ind w:left="2880" w:hanging="360"/>
      </w:pPr>
      <w:rPr>
        <w:rFonts w:ascii="Arial" w:hAnsi="Arial" w:hint="default"/>
      </w:rPr>
    </w:lvl>
    <w:lvl w:ilvl="4" w:tplc="DB1A062E" w:tentative="1">
      <w:start w:val="1"/>
      <w:numFmt w:val="bullet"/>
      <w:lvlText w:val="•"/>
      <w:lvlJc w:val="left"/>
      <w:pPr>
        <w:tabs>
          <w:tab w:val="num" w:pos="3600"/>
        </w:tabs>
        <w:ind w:left="3600" w:hanging="360"/>
      </w:pPr>
      <w:rPr>
        <w:rFonts w:ascii="Arial" w:hAnsi="Arial" w:hint="default"/>
      </w:rPr>
    </w:lvl>
    <w:lvl w:ilvl="5" w:tplc="7E24D184" w:tentative="1">
      <w:start w:val="1"/>
      <w:numFmt w:val="bullet"/>
      <w:lvlText w:val="•"/>
      <w:lvlJc w:val="left"/>
      <w:pPr>
        <w:tabs>
          <w:tab w:val="num" w:pos="4320"/>
        </w:tabs>
        <w:ind w:left="4320" w:hanging="360"/>
      </w:pPr>
      <w:rPr>
        <w:rFonts w:ascii="Arial" w:hAnsi="Arial" w:hint="default"/>
      </w:rPr>
    </w:lvl>
    <w:lvl w:ilvl="6" w:tplc="467A341C" w:tentative="1">
      <w:start w:val="1"/>
      <w:numFmt w:val="bullet"/>
      <w:lvlText w:val="•"/>
      <w:lvlJc w:val="left"/>
      <w:pPr>
        <w:tabs>
          <w:tab w:val="num" w:pos="5040"/>
        </w:tabs>
        <w:ind w:left="5040" w:hanging="360"/>
      </w:pPr>
      <w:rPr>
        <w:rFonts w:ascii="Arial" w:hAnsi="Arial" w:hint="default"/>
      </w:rPr>
    </w:lvl>
    <w:lvl w:ilvl="7" w:tplc="74C66386" w:tentative="1">
      <w:start w:val="1"/>
      <w:numFmt w:val="bullet"/>
      <w:lvlText w:val="•"/>
      <w:lvlJc w:val="left"/>
      <w:pPr>
        <w:tabs>
          <w:tab w:val="num" w:pos="5760"/>
        </w:tabs>
        <w:ind w:left="5760" w:hanging="360"/>
      </w:pPr>
      <w:rPr>
        <w:rFonts w:ascii="Arial" w:hAnsi="Arial" w:hint="default"/>
      </w:rPr>
    </w:lvl>
    <w:lvl w:ilvl="8" w:tplc="8110D5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BC6B6A"/>
    <w:multiLevelType w:val="hybridMultilevel"/>
    <w:tmpl w:val="002030D6"/>
    <w:lvl w:ilvl="0" w:tplc="032C1838">
      <w:start w:val="1"/>
      <w:numFmt w:val="bullet"/>
      <w:lvlText w:val="•"/>
      <w:lvlJc w:val="left"/>
      <w:pPr>
        <w:tabs>
          <w:tab w:val="num" w:pos="720"/>
        </w:tabs>
        <w:ind w:left="720" w:hanging="360"/>
      </w:pPr>
      <w:rPr>
        <w:rFonts w:ascii="Arial" w:hAnsi="Arial" w:hint="default"/>
      </w:rPr>
    </w:lvl>
    <w:lvl w:ilvl="1" w:tplc="8004A916" w:tentative="1">
      <w:start w:val="1"/>
      <w:numFmt w:val="bullet"/>
      <w:lvlText w:val="•"/>
      <w:lvlJc w:val="left"/>
      <w:pPr>
        <w:tabs>
          <w:tab w:val="num" w:pos="1440"/>
        </w:tabs>
        <w:ind w:left="1440" w:hanging="360"/>
      </w:pPr>
      <w:rPr>
        <w:rFonts w:ascii="Arial" w:hAnsi="Arial" w:hint="default"/>
      </w:rPr>
    </w:lvl>
    <w:lvl w:ilvl="2" w:tplc="2ABE01B4" w:tentative="1">
      <w:start w:val="1"/>
      <w:numFmt w:val="bullet"/>
      <w:lvlText w:val="•"/>
      <w:lvlJc w:val="left"/>
      <w:pPr>
        <w:tabs>
          <w:tab w:val="num" w:pos="2160"/>
        </w:tabs>
        <w:ind w:left="2160" w:hanging="360"/>
      </w:pPr>
      <w:rPr>
        <w:rFonts w:ascii="Arial" w:hAnsi="Arial" w:hint="default"/>
      </w:rPr>
    </w:lvl>
    <w:lvl w:ilvl="3" w:tplc="93E4022E" w:tentative="1">
      <w:start w:val="1"/>
      <w:numFmt w:val="bullet"/>
      <w:lvlText w:val="•"/>
      <w:lvlJc w:val="left"/>
      <w:pPr>
        <w:tabs>
          <w:tab w:val="num" w:pos="2880"/>
        </w:tabs>
        <w:ind w:left="2880" w:hanging="360"/>
      </w:pPr>
      <w:rPr>
        <w:rFonts w:ascii="Arial" w:hAnsi="Arial" w:hint="default"/>
      </w:rPr>
    </w:lvl>
    <w:lvl w:ilvl="4" w:tplc="11068EDC" w:tentative="1">
      <w:start w:val="1"/>
      <w:numFmt w:val="bullet"/>
      <w:lvlText w:val="•"/>
      <w:lvlJc w:val="left"/>
      <w:pPr>
        <w:tabs>
          <w:tab w:val="num" w:pos="3600"/>
        </w:tabs>
        <w:ind w:left="3600" w:hanging="360"/>
      </w:pPr>
      <w:rPr>
        <w:rFonts w:ascii="Arial" w:hAnsi="Arial" w:hint="default"/>
      </w:rPr>
    </w:lvl>
    <w:lvl w:ilvl="5" w:tplc="317A5D2A" w:tentative="1">
      <w:start w:val="1"/>
      <w:numFmt w:val="bullet"/>
      <w:lvlText w:val="•"/>
      <w:lvlJc w:val="left"/>
      <w:pPr>
        <w:tabs>
          <w:tab w:val="num" w:pos="4320"/>
        </w:tabs>
        <w:ind w:left="4320" w:hanging="360"/>
      </w:pPr>
      <w:rPr>
        <w:rFonts w:ascii="Arial" w:hAnsi="Arial" w:hint="default"/>
      </w:rPr>
    </w:lvl>
    <w:lvl w:ilvl="6" w:tplc="8092D334" w:tentative="1">
      <w:start w:val="1"/>
      <w:numFmt w:val="bullet"/>
      <w:lvlText w:val="•"/>
      <w:lvlJc w:val="left"/>
      <w:pPr>
        <w:tabs>
          <w:tab w:val="num" w:pos="5040"/>
        </w:tabs>
        <w:ind w:left="5040" w:hanging="360"/>
      </w:pPr>
      <w:rPr>
        <w:rFonts w:ascii="Arial" w:hAnsi="Arial" w:hint="default"/>
      </w:rPr>
    </w:lvl>
    <w:lvl w:ilvl="7" w:tplc="E7AC6294" w:tentative="1">
      <w:start w:val="1"/>
      <w:numFmt w:val="bullet"/>
      <w:lvlText w:val="•"/>
      <w:lvlJc w:val="left"/>
      <w:pPr>
        <w:tabs>
          <w:tab w:val="num" w:pos="5760"/>
        </w:tabs>
        <w:ind w:left="5760" w:hanging="360"/>
      </w:pPr>
      <w:rPr>
        <w:rFonts w:ascii="Arial" w:hAnsi="Arial" w:hint="default"/>
      </w:rPr>
    </w:lvl>
    <w:lvl w:ilvl="8" w:tplc="5E648F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7A0794"/>
    <w:multiLevelType w:val="multilevel"/>
    <w:tmpl w:val="E9C8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D43026"/>
    <w:multiLevelType w:val="multilevel"/>
    <w:tmpl w:val="B4F0D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D05487"/>
    <w:multiLevelType w:val="multilevel"/>
    <w:tmpl w:val="F9782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0E27F3"/>
    <w:multiLevelType w:val="multilevel"/>
    <w:tmpl w:val="8A02E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892E8C"/>
    <w:multiLevelType w:val="multilevel"/>
    <w:tmpl w:val="C510A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603C47"/>
    <w:multiLevelType w:val="multilevel"/>
    <w:tmpl w:val="485C5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3B5164"/>
    <w:multiLevelType w:val="multilevel"/>
    <w:tmpl w:val="5F2C7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DF2543"/>
    <w:multiLevelType w:val="multilevel"/>
    <w:tmpl w:val="8E26D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CC79FB"/>
    <w:multiLevelType w:val="singleLevel"/>
    <w:tmpl w:val="E960B5C2"/>
    <w:lvl w:ilvl="0">
      <w:start w:val="1"/>
      <w:numFmt w:val="bullet"/>
      <w:lvlText w:val="-"/>
      <w:lvlJc w:val="left"/>
      <w:pPr>
        <w:tabs>
          <w:tab w:val="num" w:pos="1211"/>
        </w:tabs>
        <w:ind w:left="1211" w:hanging="360"/>
      </w:pPr>
      <w:rPr>
        <w:rFonts w:ascii="Times New Roman" w:hAnsi="Times New Roman" w:hint="default"/>
      </w:rPr>
    </w:lvl>
  </w:abstractNum>
  <w:abstractNum w:abstractNumId="26" w15:restartNumberingAfterBreak="0">
    <w:nsid w:val="5DD45D57"/>
    <w:multiLevelType w:val="multilevel"/>
    <w:tmpl w:val="2C762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DF692B"/>
    <w:multiLevelType w:val="multilevel"/>
    <w:tmpl w:val="AFE6A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2D37D43"/>
    <w:multiLevelType w:val="hybridMultilevel"/>
    <w:tmpl w:val="746A9B78"/>
    <w:lvl w:ilvl="0" w:tplc="D9484ED8">
      <w:start w:val="1"/>
      <w:numFmt w:val="decimal"/>
      <w:lvlText w:val="%1."/>
      <w:lvlJc w:val="left"/>
      <w:pPr>
        <w:tabs>
          <w:tab w:val="num" w:pos="720"/>
        </w:tabs>
        <w:ind w:left="720" w:hanging="360"/>
      </w:pPr>
      <w:rPr>
        <w:lang w:val="ru-RU"/>
      </w:rPr>
    </w:lvl>
    <w:lvl w:ilvl="1" w:tplc="6130DCFE" w:tentative="1">
      <w:start w:val="1"/>
      <w:numFmt w:val="decimal"/>
      <w:lvlText w:val="%2."/>
      <w:lvlJc w:val="left"/>
      <w:pPr>
        <w:tabs>
          <w:tab w:val="num" w:pos="1440"/>
        </w:tabs>
        <w:ind w:left="1440" w:hanging="360"/>
      </w:pPr>
    </w:lvl>
    <w:lvl w:ilvl="2" w:tplc="811EBC22" w:tentative="1">
      <w:start w:val="1"/>
      <w:numFmt w:val="decimal"/>
      <w:lvlText w:val="%3."/>
      <w:lvlJc w:val="left"/>
      <w:pPr>
        <w:tabs>
          <w:tab w:val="num" w:pos="2160"/>
        </w:tabs>
        <w:ind w:left="2160" w:hanging="360"/>
      </w:pPr>
    </w:lvl>
    <w:lvl w:ilvl="3" w:tplc="1F6A9B34" w:tentative="1">
      <w:start w:val="1"/>
      <w:numFmt w:val="decimal"/>
      <w:lvlText w:val="%4."/>
      <w:lvlJc w:val="left"/>
      <w:pPr>
        <w:tabs>
          <w:tab w:val="num" w:pos="2880"/>
        </w:tabs>
        <w:ind w:left="2880" w:hanging="360"/>
      </w:pPr>
    </w:lvl>
    <w:lvl w:ilvl="4" w:tplc="CA303D8A" w:tentative="1">
      <w:start w:val="1"/>
      <w:numFmt w:val="decimal"/>
      <w:lvlText w:val="%5."/>
      <w:lvlJc w:val="left"/>
      <w:pPr>
        <w:tabs>
          <w:tab w:val="num" w:pos="3600"/>
        </w:tabs>
        <w:ind w:left="3600" w:hanging="360"/>
      </w:pPr>
    </w:lvl>
    <w:lvl w:ilvl="5" w:tplc="3A28952C" w:tentative="1">
      <w:start w:val="1"/>
      <w:numFmt w:val="decimal"/>
      <w:lvlText w:val="%6."/>
      <w:lvlJc w:val="left"/>
      <w:pPr>
        <w:tabs>
          <w:tab w:val="num" w:pos="4320"/>
        </w:tabs>
        <w:ind w:left="4320" w:hanging="360"/>
      </w:pPr>
    </w:lvl>
    <w:lvl w:ilvl="6" w:tplc="3BA4957C" w:tentative="1">
      <w:start w:val="1"/>
      <w:numFmt w:val="decimal"/>
      <w:lvlText w:val="%7."/>
      <w:lvlJc w:val="left"/>
      <w:pPr>
        <w:tabs>
          <w:tab w:val="num" w:pos="5040"/>
        </w:tabs>
        <w:ind w:left="5040" w:hanging="360"/>
      </w:pPr>
    </w:lvl>
    <w:lvl w:ilvl="7" w:tplc="2F0C3C8C" w:tentative="1">
      <w:start w:val="1"/>
      <w:numFmt w:val="decimal"/>
      <w:lvlText w:val="%8."/>
      <w:lvlJc w:val="left"/>
      <w:pPr>
        <w:tabs>
          <w:tab w:val="num" w:pos="5760"/>
        </w:tabs>
        <w:ind w:left="5760" w:hanging="360"/>
      </w:pPr>
    </w:lvl>
    <w:lvl w:ilvl="8" w:tplc="5600AA34" w:tentative="1">
      <w:start w:val="1"/>
      <w:numFmt w:val="decimal"/>
      <w:lvlText w:val="%9."/>
      <w:lvlJc w:val="left"/>
      <w:pPr>
        <w:tabs>
          <w:tab w:val="num" w:pos="6480"/>
        </w:tabs>
        <w:ind w:left="6480" w:hanging="360"/>
      </w:pPr>
    </w:lvl>
  </w:abstractNum>
  <w:abstractNum w:abstractNumId="29" w15:restartNumberingAfterBreak="0">
    <w:nsid w:val="6594386B"/>
    <w:multiLevelType w:val="hybridMultilevel"/>
    <w:tmpl w:val="C5BC3AE0"/>
    <w:lvl w:ilvl="0" w:tplc="D9BCC4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2266C6"/>
    <w:multiLevelType w:val="multilevel"/>
    <w:tmpl w:val="1EB6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754E05"/>
    <w:multiLevelType w:val="multilevel"/>
    <w:tmpl w:val="D52C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CC7419"/>
    <w:multiLevelType w:val="multilevel"/>
    <w:tmpl w:val="57A4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0510E8"/>
    <w:multiLevelType w:val="hybridMultilevel"/>
    <w:tmpl w:val="A25C3AD0"/>
    <w:lvl w:ilvl="0" w:tplc="CDCA38D2">
      <w:start w:val="1"/>
      <w:numFmt w:val="bullet"/>
      <w:lvlText w:val="•"/>
      <w:lvlJc w:val="left"/>
      <w:pPr>
        <w:tabs>
          <w:tab w:val="num" w:pos="720"/>
        </w:tabs>
        <w:ind w:left="720" w:hanging="360"/>
      </w:pPr>
      <w:rPr>
        <w:rFonts w:ascii="Arial" w:hAnsi="Arial" w:hint="default"/>
      </w:rPr>
    </w:lvl>
    <w:lvl w:ilvl="1" w:tplc="191486B2" w:tentative="1">
      <w:start w:val="1"/>
      <w:numFmt w:val="bullet"/>
      <w:lvlText w:val="•"/>
      <w:lvlJc w:val="left"/>
      <w:pPr>
        <w:tabs>
          <w:tab w:val="num" w:pos="1440"/>
        </w:tabs>
        <w:ind w:left="1440" w:hanging="360"/>
      </w:pPr>
      <w:rPr>
        <w:rFonts w:ascii="Arial" w:hAnsi="Arial" w:hint="default"/>
      </w:rPr>
    </w:lvl>
    <w:lvl w:ilvl="2" w:tplc="C48A6024" w:tentative="1">
      <w:start w:val="1"/>
      <w:numFmt w:val="bullet"/>
      <w:lvlText w:val="•"/>
      <w:lvlJc w:val="left"/>
      <w:pPr>
        <w:tabs>
          <w:tab w:val="num" w:pos="2160"/>
        </w:tabs>
        <w:ind w:left="2160" w:hanging="360"/>
      </w:pPr>
      <w:rPr>
        <w:rFonts w:ascii="Arial" w:hAnsi="Arial" w:hint="default"/>
      </w:rPr>
    </w:lvl>
    <w:lvl w:ilvl="3" w:tplc="A73C26B2" w:tentative="1">
      <w:start w:val="1"/>
      <w:numFmt w:val="bullet"/>
      <w:lvlText w:val="•"/>
      <w:lvlJc w:val="left"/>
      <w:pPr>
        <w:tabs>
          <w:tab w:val="num" w:pos="2880"/>
        </w:tabs>
        <w:ind w:left="2880" w:hanging="360"/>
      </w:pPr>
      <w:rPr>
        <w:rFonts w:ascii="Arial" w:hAnsi="Arial" w:hint="default"/>
      </w:rPr>
    </w:lvl>
    <w:lvl w:ilvl="4" w:tplc="DF905696" w:tentative="1">
      <w:start w:val="1"/>
      <w:numFmt w:val="bullet"/>
      <w:lvlText w:val="•"/>
      <w:lvlJc w:val="left"/>
      <w:pPr>
        <w:tabs>
          <w:tab w:val="num" w:pos="3600"/>
        </w:tabs>
        <w:ind w:left="3600" w:hanging="360"/>
      </w:pPr>
      <w:rPr>
        <w:rFonts w:ascii="Arial" w:hAnsi="Arial" w:hint="default"/>
      </w:rPr>
    </w:lvl>
    <w:lvl w:ilvl="5" w:tplc="404E564E" w:tentative="1">
      <w:start w:val="1"/>
      <w:numFmt w:val="bullet"/>
      <w:lvlText w:val="•"/>
      <w:lvlJc w:val="left"/>
      <w:pPr>
        <w:tabs>
          <w:tab w:val="num" w:pos="4320"/>
        </w:tabs>
        <w:ind w:left="4320" w:hanging="360"/>
      </w:pPr>
      <w:rPr>
        <w:rFonts w:ascii="Arial" w:hAnsi="Arial" w:hint="default"/>
      </w:rPr>
    </w:lvl>
    <w:lvl w:ilvl="6" w:tplc="3F5E5270" w:tentative="1">
      <w:start w:val="1"/>
      <w:numFmt w:val="bullet"/>
      <w:lvlText w:val="•"/>
      <w:lvlJc w:val="left"/>
      <w:pPr>
        <w:tabs>
          <w:tab w:val="num" w:pos="5040"/>
        </w:tabs>
        <w:ind w:left="5040" w:hanging="360"/>
      </w:pPr>
      <w:rPr>
        <w:rFonts w:ascii="Arial" w:hAnsi="Arial" w:hint="default"/>
      </w:rPr>
    </w:lvl>
    <w:lvl w:ilvl="7" w:tplc="1A86D134" w:tentative="1">
      <w:start w:val="1"/>
      <w:numFmt w:val="bullet"/>
      <w:lvlText w:val="•"/>
      <w:lvlJc w:val="left"/>
      <w:pPr>
        <w:tabs>
          <w:tab w:val="num" w:pos="5760"/>
        </w:tabs>
        <w:ind w:left="5760" w:hanging="360"/>
      </w:pPr>
      <w:rPr>
        <w:rFonts w:ascii="Arial" w:hAnsi="Arial" w:hint="default"/>
      </w:rPr>
    </w:lvl>
    <w:lvl w:ilvl="8" w:tplc="50FC43E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8760EA"/>
    <w:multiLevelType w:val="hybridMultilevel"/>
    <w:tmpl w:val="838CF768"/>
    <w:lvl w:ilvl="0" w:tplc="043A90C2">
      <w:start w:val="1"/>
      <w:numFmt w:val="bullet"/>
      <w:lvlText w:val="•"/>
      <w:lvlJc w:val="left"/>
      <w:pPr>
        <w:tabs>
          <w:tab w:val="num" w:pos="720"/>
        </w:tabs>
        <w:ind w:left="720" w:hanging="360"/>
      </w:pPr>
      <w:rPr>
        <w:rFonts w:ascii="Arial" w:hAnsi="Arial" w:hint="default"/>
      </w:rPr>
    </w:lvl>
    <w:lvl w:ilvl="1" w:tplc="0EA087DA" w:tentative="1">
      <w:start w:val="1"/>
      <w:numFmt w:val="bullet"/>
      <w:lvlText w:val="•"/>
      <w:lvlJc w:val="left"/>
      <w:pPr>
        <w:tabs>
          <w:tab w:val="num" w:pos="1440"/>
        </w:tabs>
        <w:ind w:left="1440" w:hanging="360"/>
      </w:pPr>
      <w:rPr>
        <w:rFonts w:ascii="Arial" w:hAnsi="Arial" w:hint="default"/>
      </w:rPr>
    </w:lvl>
    <w:lvl w:ilvl="2" w:tplc="176E191A" w:tentative="1">
      <w:start w:val="1"/>
      <w:numFmt w:val="bullet"/>
      <w:lvlText w:val="•"/>
      <w:lvlJc w:val="left"/>
      <w:pPr>
        <w:tabs>
          <w:tab w:val="num" w:pos="2160"/>
        </w:tabs>
        <w:ind w:left="2160" w:hanging="360"/>
      </w:pPr>
      <w:rPr>
        <w:rFonts w:ascii="Arial" w:hAnsi="Arial" w:hint="default"/>
      </w:rPr>
    </w:lvl>
    <w:lvl w:ilvl="3" w:tplc="39E67744" w:tentative="1">
      <w:start w:val="1"/>
      <w:numFmt w:val="bullet"/>
      <w:lvlText w:val="•"/>
      <w:lvlJc w:val="left"/>
      <w:pPr>
        <w:tabs>
          <w:tab w:val="num" w:pos="2880"/>
        </w:tabs>
        <w:ind w:left="2880" w:hanging="360"/>
      </w:pPr>
      <w:rPr>
        <w:rFonts w:ascii="Arial" w:hAnsi="Arial" w:hint="default"/>
      </w:rPr>
    </w:lvl>
    <w:lvl w:ilvl="4" w:tplc="E586DEA6" w:tentative="1">
      <w:start w:val="1"/>
      <w:numFmt w:val="bullet"/>
      <w:lvlText w:val="•"/>
      <w:lvlJc w:val="left"/>
      <w:pPr>
        <w:tabs>
          <w:tab w:val="num" w:pos="3600"/>
        </w:tabs>
        <w:ind w:left="3600" w:hanging="360"/>
      </w:pPr>
      <w:rPr>
        <w:rFonts w:ascii="Arial" w:hAnsi="Arial" w:hint="default"/>
      </w:rPr>
    </w:lvl>
    <w:lvl w:ilvl="5" w:tplc="06289152" w:tentative="1">
      <w:start w:val="1"/>
      <w:numFmt w:val="bullet"/>
      <w:lvlText w:val="•"/>
      <w:lvlJc w:val="left"/>
      <w:pPr>
        <w:tabs>
          <w:tab w:val="num" w:pos="4320"/>
        </w:tabs>
        <w:ind w:left="4320" w:hanging="360"/>
      </w:pPr>
      <w:rPr>
        <w:rFonts w:ascii="Arial" w:hAnsi="Arial" w:hint="default"/>
      </w:rPr>
    </w:lvl>
    <w:lvl w:ilvl="6" w:tplc="866C3D96" w:tentative="1">
      <w:start w:val="1"/>
      <w:numFmt w:val="bullet"/>
      <w:lvlText w:val="•"/>
      <w:lvlJc w:val="left"/>
      <w:pPr>
        <w:tabs>
          <w:tab w:val="num" w:pos="5040"/>
        </w:tabs>
        <w:ind w:left="5040" w:hanging="360"/>
      </w:pPr>
      <w:rPr>
        <w:rFonts w:ascii="Arial" w:hAnsi="Arial" w:hint="default"/>
      </w:rPr>
    </w:lvl>
    <w:lvl w:ilvl="7" w:tplc="241479AA" w:tentative="1">
      <w:start w:val="1"/>
      <w:numFmt w:val="bullet"/>
      <w:lvlText w:val="•"/>
      <w:lvlJc w:val="left"/>
      <w:pPr>
        <w:tabs>
          <w:tab w:val="num" w:pos="5760"/>
        </w:tabs>
        <w:ind w:left="5760" w:hanging="360"/>
      </w:pPr>
      <w:rPr>
        <w:rFonts w:ascii="Arial" w:hAnsi="Arial" w:hint="default"/>
      </w:rPr>
    </w:lvl>
    <w:lvl w:ilvl="8" w:tplc="E8E670B8"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5"/>
  </w:num>
  <w:num w:numId="3">
    <w:abstractNumId w:val="9"/>
  </w:num>
  <w:num w:numId="4">
    <w:abstractNumId w:val="7"/>
  </w:num>
  <w:num w:numId="5">
    <w:abstractNumId w:val="4"/>
  </w:num>
  <w:num w:numId="6">
    <w:abstractNumId w:val="20"/>
  </w:num>
  <w:num w:numId="7">
    <w:abstractNumId w:val="24"/>
  </w:num>
  <w:num w:numId="8">
    <w:abstractNumId w:val="21"/>
  </w:num>
  <w:num w:numId="9">
    <w:abstractNumId w:val="22"/>
  </w:num>
  <w:num w:numId="10">
    <w:abstractNumId w:val="23"/>
  </w:num>
  <w:num w:numId="11">
    <w:abstractNumId w:val="26"/>
  </w:num>
  <w:num w:numId="12">
    <w:abstractNumId w:val="5"/>
  </w:num>
  <w:num w:numId="13">
    <w:abstractNumId w:val="1"/>
  </w:num>
  <w:num w:numId="14">
    <w:abstractNumId w:val="18"/>
  </w:num>
  <w:num w:numId="15">
    <w:abstractNumId w:val="2"/>
  </w:num>
  <w:num w:numId="16">
    <w:abstractNumId w:val="3"/>
  </w:num>
  <w:num w:numId="17">
    <w:abstractNumId w:val="31"/>
  </w:num>
  <w:num w:numId="18">
    <w:abstractNumId w:val="8"/>
  </w:num>
  <w:num w:numId="19">
    <w:abstractNumId w:val="10"/>
  </w:num>
  <w:num w:numId="20">
    <w:abstractNumId w:val="17"/>
  </w:num>
  <w:num w:numId="21">
    <w:abstractNumId w:val="13"/>
  </w:num>
  <w:num w:numId="22">
    <w:abstractNumId w:val="30"/>
  </w:num>
  <w:num w:numId="23">
    <w:abstractNumId w:val="11"/>
  </w:num>
  <w:num w:numId="24">
    <w:abstractNumId w:val="0"/>
  </w:num>
  <w:num w:numId="25">
    <w:abstractNumId w:val="27"/>
  </w:num>
  <w:num w:numId="26">
    <w:abstractNumId w:val="19"/>
  </w:num>
  <w:num w:numId="27">
    <w:abstractNumId w:val="6"/>
  </w:num>
  <w:num w:numId="28">
    <w:abstractNumId w:val="16"/>
  </w:num>
  <w:num w:numId="29">
    <w:abstractNumId w:val="12"/>
  </w:num>
  <w:num w:numId="30">
    <w:abstractNumId w:val="15"/>
  </w:num>
  <w:num w:numId="31">
    <w:abstractNumId w:val="34"/>
  </w:num>
  <w:num w:numId="32">
    <w:abstractNumId w:val="33"/>
  </w:num>
  <w:num w:numId="33">
    <w:abstractNumId w:val="14"/>
  </w:num>
  <w:num w:numId="34">
    <w:abstractNumId w:val="3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BE2"/>
    <w:rsid w:val="000043DF"/>
    <w:rsid w:val="00051D3E"/>
    <w:rsid w:val="00135C17"/>
    <w:rsid w:val="00172832"/>
    <w:rsid w:val="00242DFE"/>
    <w:rsid w:val="00247569"/>
    <w:rsid w:val="002A1BE2"/>
    <w:rsid w:val="002A3C77"/>
    <w:rsid w:val="004837F5"/>
    <w:rsid w:val="00492529"/>
    <w:rsid w:val="004A64EA"/>
    <w:rsid w:val="005E7359"/>
    <w:rsid w:val="005F4D45"/>
    <w:rsid w:val="009415CC"/>
    <w:rsid w:val="0098125E"/>
    <w:rsid w:val="00A058AE"/>
    <w:rsid w:val="00A15B82"/>
    <w:rsid w:val="00AA20A4"/>
    <w:rsid w:val="00AC7C69"/>
    <w:rsid w:val="00BC1BE7"/>
    <w:rsid w:val="00BC43DE"/>
    <w:rsid w:val="00C4313A"/>
    <w:rsid w:val="00C7782E"/>
    <w:rsid w:val="00DC44C7"/>
    <w:rsid w:val="00DC68B1"/>
    <w:rsid w:val="00DE0345"/>
    <w:rsid w:val="00EB199E"/>
    <w:rsid w:val="00EC0383"/>
    <w:rsid w:val="00EC4004"/>
    <w:rsid w:val="00F0444E"/>
    <w:rsid w:val="00FA4958"/>
    <w:rsid w:val="00FB020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678CA"/>
  <w15:chartTrackingRefBased/>
  <w15:docId w15:val="{C6F55976-A06A-4A50-9E98-82744DCEE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DFE"/>
    <w:pPr>
      <w:spacing w:after="0" w:line="240" w:lineRule="auto"/>
      <w:ind w:right="-432" w:firstLine="806"/>
      <w:jc w:val="both"/>
    </w:pPr>
    <w:rPr>
      <w:rFonts w:ascii="Times New Roman Tj" w:eastAsia="Calibri" w:hAnsi="Times New Roman Tj" w:cs="Times New Roman"/>
      <w:lang w:val="en-US"/>
    </w:rPr>
  </w:style>
  <w:style w:type="paragraph" w:styleId="1">
    <w:name w:val="heading 1"/>
    <w:basedOn w:val="a"/>
    <w:next w:val="a"/>
    <w:link w:val="10"/>
    <w:uiPriority w:val="9"/>
    <w:qFormat/>
    <w:rsid w:val="00242DFE"/>
    <w:pPr>
      <w:keepNext/>
      <w:keepLines/>
      <w:spacing w:before="240" w:line="259" w:lineRule="auto"/>
      <w:ind w:right="0" w:firstLine="0"/>
      <w:jc w:val="left"/>
      <w:outlineLvl w:val="0"/>
    </w:pPr>
    <w:rPr>
      <w:rFonts w:asciiTheme="majorHAnsi" w:eastAsiaTheme="majorEastAsia" w:hAnsiTheme="majorHAnsi" w:cstheme="majorBidi"/>
      <w:color w:val="2E74B5" w:themeColor="accent1" w:themeShade="BF"/>
      <w:sz w:val="32"/>
      <w:szCs w:val="32"/>
      <w:lang w:val="ru-RU"/>
    </w:rPr>
  </w:style>
  <w:style w:type="paragraph" w:styleId="2">
    <w:name w:val="heading 2"/>
    <w:basedOn w:val="a"/>
    <w:link w:val="20"/>
    <w:uiPriority w:val="9"/>
    <w:qFormat/>
    <w:rsid w:val="00242DFE"/>
    <w:pPr>
      <w:spacing w:before="100" w:beforeAutospacing="1" w:after="100" w:afterAutospacing="1"/>
      <w:ind w:right="0" w:firstLine="0"/>
      <w:jc w:val="left"/>
      <w:outlineLvl w:val="1"/>
    </w:pPr>
    <w:rPr>
      <w:rFonts w:ascii="Times New Roman" w:eastAsia="Times New Roman" w:hAnsi="Times New Roman"/>
      <w:b/>
      <w:bCs/>
      <w:sz w:val="36"/>
      <w:szCs w:val="36"/>
      <w:lang w:val="ru-RU" w:eastAsia="ru-RU"/>
    </w:rPr>
  </w:style>
  <w:style w:type="paragraph" w:styleId="3">
    <w:name w:val="heading 3"/>
    <w:basedOn w:val="a"/>
    <w:link w:val="30"/>
    <w:uiPriority w:val="9"/>
    <w:qFormat/>
    <w:rsid w:val="00242DFE"/>
    <w:pPr>
      <w:spacing w:before="100" w:beforeAutospacing="1" w:after="100" w:afterAutospacing="1"/>
      <w:ind w:right="0" w:firstLine="0"/>
      <w:jc w:val="left"/>
      <w:outlineLvl w:val="2"/>
    </w:pPr>
    <w:rPr>
      <w:rFonts w:ascii="Times New Roman" w:eastAsia="Times New Roman" w:hAnsi="Times New Roman"/>
      <w:b/>
      <w:bCs/>
      <w:sz w:val="27"/>
      <w:szCs w:val="27"/>
      <w:lang w:val="ru-RU" w:eastAsia="ru-RU"/>
    </w:rPr>
  </w:style>
  <w:style w:type="paragraph" w:styleId="4">
    <w:name w:val="heading 4"/>
    <w:basedOn w:val="a"/>
    <w:link w:val="40"/>
    <w:uiPriority w:val="9"/>
    <w:qFormat/>
    <w:rsid w:val="00242DFE"/>
    <w:pPr>
      <w:spacing w:before="100" w:beforeAutospacing="1" w:after="100" w:afterAutospacing="1"/>
      <w:ind w:right="0" w:firstLine="0"/>
      <w:jc w:val="left"/>
      <w:outlineLvl w:val="3"/>
    </w:pPr>
    <w:rPr>
      <w:rFonts w:ascii="Times New Roman" w:eastAsia="Times New Roman" w:hAnsi="Times New Roman"/>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2DFE"/>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242DF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42DF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42DFE"/>
    <w:rPr>
      <w:rFonts w:ascii="Times New Roman" w:eastAsia="Times New Roman" w:hAnsi="Times New Roman" w:cs="Times New Roman"/>
      <w:b/>
      <w:bCs/>
      <w:sz w:val="24"/>
      <w:szCs w:val="24"/>
      <w:lang w:eastAsia="ru-RU"/>
    </w:rPr>
  </w:style>
  <w:style w:type="paragraph" w:styleId="a3">
    <w:name w:val="Title"/>
    <w:basedOn w:val="a"/>
    <w:next w:val="a"/>
    <w:link w:val="a4"/>
    <w:uiPriority w:val="10"/>
    <w:qFormat/>
    <w:rsid w:val="00242DFE"/>
    <w:pPr>
      <w:spacing w:before="240" w:after="60"/>
      <w:jc w:val="center"/>
      <w:outlineLvl w:val="0"/>
    </w:pPr>
    <w:rPr>
      <w:rFonts w:ascii="Cambria" w:eastAsia="Times New Roman" w:hAnsi="Cambria"/>
      <w:b/>
      <w:bCs/>
      <w:kern w:val="28"/>
      <w:sz w:val="32"/>
      <w:szCs w:val="32"/>
    </w:rPr>
  </w:style>
  <w:style w:type="character" w:customStyle="1" w:styleId="a4">
    <w:name w:val="Заголовок Знак"/>
    <w:basedOn w:val="a0"/>
    <w:link w:val="a3"/>
    <w:uiPriority w:val="10"/>
    <w:rsid w:val="00242DFE"/>
    <w:rPr>
      <w:rFonts w:ascii="Cambria" w:eastAsia="Times New Roman" w:hAnsi="Cambria" w:cs="Times New Roman"/>
      <w:b/>
      <w:bCs/>
      <w:kern w:val="28"/>
      <w:sz w:val="32"/>
      <w:szCs w:val="32"/>
      <w:lang w:val="en-US"/>
    </w:rPr>
  </w:style>
  <w:style w:type="paragraph" w:styleId="a5">
    <w:name w:val="Subtitle"/>
    <w:basedOn w:val="a"/>
    <w:next w:val="a"/>
    <w:link w:val="a6"/>
    <w:uiPriority w:val="11"/>
    <w:qFormat/>
    <w:rsid w:val="00242DFE"/>
    <w:pPr>
      <w:spacing w:after="60"/>
      <w:jc w:val="center"/>
      <w:outlineLvl w:val="1"/>
    </w:pPr>
    <w:rPr>
      <w:rFonts w:ascii="Cambria" w:eastAsia="Times New Roman" w:hAnsi="Cambria"/>
      <w:sz w:val="24"/>
      <w:szCs w:val="24"/>
    </w:rPr>
  </w:style>
  <w:style w:type="character" w:customStyle="1" w:styleId="a6">
    <w:name w:val="Подзаголовок Знак"/>
    <w:basedOn w:val="a0"/>
    <w:link w:val="a5"/>
    <w:uiPriority w:val="11"/>
    <w:rsid w:val="00242DFE"/>
    <w:rPr>
      <w:rFonts w:ascii="Cambria" w:eastAsia="Times New Roman" w:hAnsi="Cambria" w:cs="Times New Roman"/>
      <w:sz w:val="24"/>
      <w:szCs w:val="24"/>
      <w:lang w:val="en-US"/>
    </w:rPr>
  </w:style>
  <w:style w:type="paragraph" w:styleId="a7">
    <w:name w:val="List Paragraph"/>
    <w:basedOn w:val="a"/>
    <w:uiPriority w:val="34"/>
    <w:qFormat/>
    <w:rsid w:val="00242DFE"/>
    <w:pPr>
      <w:ind w:left="720" w:right="0" w:firstLine="0"/>
      <w:contextualSpacing/>
      <w:jc w:val="left"/>
    </w:pPr>
    <w:rPr>
      <w:rFonts w:ascii="Times New Roman" w:eastAsia="Times New Roman" w:hAnsi="Times New Roman"/>
      <w:sz w:val="24"/>
      <w:szCs w:val="24"/>
    </w:rPr>
  </w:style>
  <w:style w:type="paragraph" w:styleId="a8">
    <w:name w:val="Normal (Web)"/>
    <w:basedOn w:val="a"/>
    <w:uiPriority w:val="99"/>
    <w:unhideWhenUsed/>
    <w:rsid w:val="00242DFE"/>
    <w:pPr>
      <w:spacing w:before="100" w:beforeAutospacing="1" w:after="100" w:afterAutospacing="1"/>
      <w:ind w:right="0" w:firstLine="0"/>
      <w:jc w:val="left"/>
    </w:pPr>
    <w:rPr>
      <w:rFonts w:ascii="Times New Roman" w:eastAsia="Times New Roman" w:hAnsi="Times New Roman"/>
      <w:sz w:val="24"/>
      <w:szCs w:val="24"/>
    </w:rPr>
  </w:style>
  <w:style w:type="character" w:styleId="a9">
    <w:name w:val="Hyperlink"/>
    <w:basedOn w:val="a0"/>
    <w:uiPriority w:val="99"/>
    <w:unhideWhenUsed/>
    <w:rsid w:val="00242DFE"/>
    <w:rPr>
      <w:color w:val="0000FF"/>
      <w:u w:val="single"/>
    </w:rPr>
  </w:style>
  <w:style w:type="paragraph" w:styleId="aa">
    <w:name w:val="Body Text Indent"/>
    <w:basedOn w:val="a"/>
    <w:link w:val="ab"/>
    <w:rsid w:val="00242DFE"/>
    <w:pPr>
      <w:spacing w:after="120"/>
      <w:ind w:left="283" w:right="0" w:firstLine="0"/>
      <w:jc w:val="left"/>
    </w:pPr>
    <w:rPr>
      <w:rFonts w:ascii="Times New Roman" w:eastAsia="Times New Roman" w:hAnsi="Times New Roman"/>
      <w:sz w:val="24"/>
      <w:szCs w:val="24"/>
      <w:lang w:val="ru-RU" w:eastAsia="ru-RU"/>
    </w:rPr>
  </w:style>
  <w:style w:type="character" w:customStyle="1" w:styleId="ab">
    <w:name w:val="Основной текст с отступом Знак"/>
    <w:basedOn w:val="a0"/>
    <w:link w:val="aa"/>
    <w:rsid w:val="00242DFE"/>
    <w:rPr>
      <w:rFonts w:ascii="Times New Roman" w:eastAsia="Times New Roman" w:hAnsi="Times New Roman" w:cs="Times New Roman"/>
      <w:sz w:val="24"/>
      <w:szCs w:val="24"/>
      <w:lang w:eastAsia="ru-RU"/>
    </w:rPr>
  </w:style>
  <w:style w:type="paragraph" w:styleId="31">
    <w:name w:val="Body Text Indent 3"/>
    <w:basedOn w:val="a"/>
    <w:link w:val="32"/>
    <w:uiPriority w:val="99"/>
    <w:unhideWhenUsed/>
    <w:rsid w:val="00242DFE"/>
    <w:pPr>
      <w:spacing w:after="120"/>
      <w:ind w:left="283"/>
    </w:pPr>
    <w:rPr>
      <w:sz w:val="16"/>
      <w:szCs w:val="16"/>
    </w:rPr>
  </w:style>
  <w:style w:type="character" w:customStyle="1" w:styleId="32">
    <w:name w:val="Основной текст с отступом 3 Знак"/>
    <w:basedOn w:val="a0"/>
    <w:link w:val="31"/>
    <w:uiPriority w:val="99"/>
    <w:rsid w:val="00242DFE"/>
    <w:rPr>
      <w:rFonts w:ascii="Times New Roman Tj" w:eastAsia="Calibri" w:hAnsi="Times New Roman Tj" w:cs="Times New Roman"/>
      <w:sz w:val="16"/>
      <w:szCs w:val="16"/>
      <w:lang w:val="en-US"/>
    </w:rPr>
  </w:style>
  <w:style w:type="character" w:customStyle="1" w:styleId="apple-converted-space">
    <w:name w:val="apple-converted-space"/>
    <w:basedOn w:val="a0"/>
    <w:rsid w:val="00242DFE"/>
  </w:style>
  <w:style w:type="character" w:customStyle="1" w:styleId="toctoggle">
    <w:name w:val="toctoggle"/>
    <w:basedOn w:val="a0"/>
    <w:rsid w:val="00242DFE"/>
  </w:style>
  <w:style w:type="character" w:customStyle="1" w:styleId="tocnumber">
    <w:name w:val="tocnumber"/>
    <w:basedOn w:val="a0"/>
    <w:rsid w:val="00242DFE"/>
  </w:style>
  <w:style w:type="character" w:customStyle="1" w:styleId="toctext">
    <w:name w:val="toctext"/>
    <w:basedOn w:val="a0"/>
    <w:rsid w:val="00242DFE"/>
  </w:style>
  <w:style w:type="character" w:customStyle="1" w:styleId="mw-headline">
    <w:name w:val="mw-headline"/>
    <w:basedOn w:val="a0"/>
    <w:rsid w:val="00242DFE"/>
  </w:style>
  <w:style w:type="character" w:customStyle="1" w:styleId="mw-editsection">
    <w:name w:val="mw-editsection"/>
    <w:basedOn w:val="a0"/>
    <w:rsid w:val="00242DFE"/>
  </w:style>
  <w:style w:type="character" w:customStyle="1" w:styleId="mw-editsection-bracket">
    <w:name w:val="mw-editsection-bracket"/>
    <w:basedOn w:val="a0"/>
    <w:rsid w:val="00242DFE"/>
  </w:style>
  <w:style w:type="character" w:customStyle="1" w:styleId="mw-editsection-divider">
    <w:name w:val="mw-editsection-divider"/>
    <w:basedOn w:val="a0"/>
    <w:rsid w:val="00242DFE"/>
  </w:style>
  <w:style w:type="character" w:customStyle="1" w:styleId="noprint">
    <w:name w:val="noprint"/>
    <w:basedOn w:val="a0"/>
    <w:rsid w:val="00242DFE"/>
  </w:style>
  <w:style w:type="character" w:customStyle="1" w:styleId="time">
    <w:name w:val="time"/>
    <w:basedOn w:val="a0"/>
    <w:rsid w:val="00242DFE"/>
  </w:style>
  <w:style w:type="character" w:customStyle="1" w:styleId="item-date">
    <w:name w:val="item-date"/>
    <w:basedOn w:val="a0"/>
    <w:rsid w:val="00242DFE"/>
  </w:style>
  <w:style w:type="character" w:customStyle="1" w:styleId="itemimage">
    <w:name w:val="itemimage"/>
    <w:basedOn w:val="a0"/>
    <w:rsid w:val="00242DFE"/>
  </w:style>
  <w:style w:type="character" w:styleId="ac">
    <w:name w:val="Strong"/>
    <w:basedOn w:val="a0"/>
    <w:uiPriority w:val="22"/>
    <w:qFormat/>
    <w:rsid w:val="00242DFE"/>
    <w:rPr>
      <w:b/>
      <w:bCs/>
    </w:rPr>
  </w:style>
  <w:style w:type="character" w:customStyle="1" w:styleId="flagicon">
    <w:name w:val="flagicon"/>
    <w:basedOn w:val="a0"/>
    <w:rsid w:val="00242DFE"/>
  </w:style>
  <w:style w:type="character" w:customStyle="1" w:styleId="wikidata-claim">
    <w:name w:val="wikidata-claim"/>
    <w:basedOn w:val="a0"/>
    <w:rsid w:val="00242DFE"/>
  </w:style>
  <w:style w:type="character" w:customStyle="1" w:styleId="wikidata-snak">
    <w:name w:val="wikidata-snak"/>
    <w:basedOn w:val="a0"/>
    <w:rsid w:val="00242DFE"/>
  </w:style>
  <w:style w:type="character" w:customStyle="1" w:styleId="plainlinks">
    <w:name w:val="plainlinks"/>
    <w:basedOn w:val="a0"/>
    <w:rsid w:val="00242DFE"/>
  </w:style>
  <w:style w:type="character" w:customStyle="1" w:styleId="geo-geo-dms">
    <w:name w:val="geo-geo-dms"/>
    <w:basedOn w:val="a0"/>
    <w:rsid w:val="00242DFE"/>
  </w:style>
  <w:style w:type="character" w:customStyle="1" w:styleId="geo-dms">
    <w:name w:val="geo-dms"/>
    <w:basedOn w:val="a0"/>
    <w:rsid w:val="00242DFE"/>
  </w:style>
  <w:style w:type="character" w:customStyle="1" w:styleId="latitude">
    <w:name w:val="latitude"/>
    <w:basedOn w:val="a0"/>
    <w:rsid w:val="00242DFE"/>
  </w:style>
  <w:style w:type="character" w:customStyle="1" w:styleId="longitude">
    <w:name w:val="longitude"/>
    <w:basedOn w:val="a0"/>
    <w:rsid w:val="00242DFE"/>
  </w:style>
  <w:style w:type="character" w:customStyle="1" w:styleId="ref-info">
    <w:name w:val="ref-info"/>
    <w:basedOn w:val="a0"/>
    <w:rsid w:val="00242DFE"/>
  </w:style>
  <w:style w:type="character" w:styleId="ad">
    <w:name w:val="Emphasis"/>
    <w:basedOn w:val="a0"/>
    <w:uiPriority w:val="20"/>
    <w:qFormat/>
    <w:rsid w:val="00242DFE"/>
    <w:rPr>
      <w:i/>
      <w:iCs/>
    </w:rPr>
  </w:style>
  <w:style w:type="character" w:customStyle="1" w:styleId="article-statistic">
    <w:name w:val="article-statistic"/>
    <w:basedOn w:val="a0"/>
    <w:rsid w:val="00242DFE"/>
  </w:style>
  <w:style w:type="character" w:customStyle="1" w:styleId="label">
    <w:name w:val="label"/>
    <w:basedOn w:val="a0"/>
    <w:rsid w:val="00242DFE"/>
  </w:style>
  <w:style w:type="character" w:customStyle="1" w:styleId="article-page-main-subheader">
    <w:name w:val="article-page-main-subheader"/>
    <w:basedOn w:val="a0"/>
    <w:rsid w:val="00242DFE"/>
  </w:style>
  <w:style w:type="character" w:customStyle="1" w:styleId="ae">
    <w:name w:val="Текст выноски Знак"/>
    <w:basedOn w:val="a0"/>
    <w:link w:val="af"/>
    <w:uiPriority w:val="99"/>
    <w:semiHidden/>
    <w:rsid w:val="00242DFE"/>
    <w:rPr>
      <w:rFonts w:ascii="Tahoma" w:hAnsi="Tahoma" w:cs="Tahoma"/>
      <w:sz w:val="16"/>
      <w:szCs w:val="16"/>
    </w:rPr>
  </w:style>
  <w:style w:type="paragraph" w:styleId="af">
    <w:name w:val="Balloon Text"/>
    <w:basedOn w:val="a"/>
    <w:link w:val="ae"/>
    <w:uiPriority w:val="99"/>
    <w:semiHidden/>
    <w:unhideWhenUsed/>
    <w:rsid w:val="00242DFE"/>
    <w:pPr>
      <w:ind w:right="0" w:firstLine="0"/>
      <w:jc w:val="left"/>
    </w:pPr>
    <w:rPr>
      <w:rFonts w:ascii="Tahoma" w:eastAsiaTheme="minorHAnsi" w:hAnsi="Tahoma" w:cs="Tahoma"/>
      <w:sz w:val="16"/>
      <w:szCs w:val="16"/>
      <w:lang w:val="ru-RU"/>
    </w:rPr>
  </w:style>
  <w:style w:type="character" w:customStyle="1" w:styleId="11">
    <w:name w:val="Текст выноски Знак1"/>
    <w:basedOn w:val="a0"/>
    <w:uiPriority w:val="99"/>
    <w:semiHidden/>
    <w:rsid w:val="00242DFE"/>
    <w:rPr>
      <w:rFonts w:ascii="Segoe UI" w:eastAsia="Calibri" w:hAnsi="Segoe UI" w:cs="Segoe UI"/>
      <w:sz w:val="18"/>
      <w:szCs w:val="18"/>
      <w:lang w:val="en-US"/>
    </w:rPr>
  </w:style>
  <w:style w:type="character" w:customStyle="1" w:styleId="af0">
    <w:name w:val="Верхний колонтитул Знак"/>
    <w:basedOn w:val="a0"/>
    <w:link w:val="af1"/>
    <w:uiPriority w:val="99"/>
    <w:semiHidden/>
    <w:rsid w:val="00242DFE"/>
  </w:style>
  <w:style w:type="paragraph" w:styleId="af1">
    <w:name w:val="header"/>
    <w:basedOn w:val="a"/>
    <w:link w:val="af0"/>
    <w:uiPriority w:val="99"/>
    <w:semiHidden/>
    <w:unhideWhenUsed/>
    <w:rsid w:val="00242DFE"/>
    <w:pPr>
      <w:tabs>
        <w:tab w:val="center" w:pos="4677"/>
        <w:tab w:val="right" w:pos="9355"/>
      </w:tabs>
      <w:ind w:right="0" w:firstLine="0"/>
      <w:jc w:val="left"/>
    </w:pPr>
    <w:rPr>
      <w:rFonts w:asciiTheme="minorHAnsi" w:eastAsiaTheme="minorHAnsi" w:hAnsiTheme="minorHAnsi" w:cstheme="minorBidi"/>
      <w:lang w:val="ru-RU"/>
    </w:rPr>
  </w:style>
  <w:style w:type="character" w:customStyle="1" w:styleId="12">
    <w:name w:val="Верхний колонтитул Знак1"/>
    <w:basedOn w:val="a0"/>
    <w:uiPriority w:val="99"/>
    <w:semiHidden/>
    <w:rsid w:val="00242DFE"/>
    <w:rPr>
      <w:rFonts w:ascii="Times New Roman Tj" w:eastAsia="Calibri" w:hAnsi="Times New Roman Tj" w:cs="Times New Roman"/>
      <w:lang w:val="en-US"/>
    </w:rPr>
  </w:style>
  <w:style w:type="paragraph" w:styleId="af2">
    <w:name w:val="footer"/>
    <w:basedOn w:val="a"/>
    <w:link w:val="af3"/>
    <w:uiPriority w:val="99"/>
    <w:unhideWhenUsed/>
    <w:rsid w:val="00242DFE"/>
    <w:pPr>
      <w:tabs>
        <w:tab w:val="center" w:pos="4677"/>
        <w:tab w:val="right" w:pos="9355"/>
      </w:tabs>
      <w:ind w:right="0" w:firstLine="0"/>
      <w:jc w:val="left"/>
    </w:pPr>
    <w:rPr>
      <w:rFonts w:asciiTheme="minorHAnsi" w:eastAsiaTheme="minorHAnsi" w:hAnsiTheme="minorHAnsi" w:cstheme="minorBidi"/>
      <w:lang w:val="ru-RU"/>
    </w:rPr>
  </w:style>
  <w:style w:type="character" w:customStyle="1" w:styleId="af3">
    <w:name w:val="Нижний колонтитул Знак"/>
    <w:basedOn w:val="a0"/>
    <w:link w:val="af2"/>
    <w:uiPriority w:val="99"/>
    <w:rsid w:val="00242DFE"/>
  </w:style>
  <w:style w:type="paragraph" w:styleId="HTML">
    <w:name w:val="HTML Preformatted"/>
    <w:basedOn w:val="a"/>
    <w:link w:val="HTML0"/>
    <w:uiPriority w:val="99"/>
    <w:unhideWhenUsed/>
    <w:rsid w:val="00242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firstLine="0"/>
      <w:jc w:val="left"/>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242DFE"/>
    <w:rPr>
      <w:rFonts w:ascii="Courier New" w:eastAsia="Times New Roman" w:hAnsi="Courier New" w:cs="Courier New"/>
      <w:sz w:val="20"/>
      <w:szCs w:val="20"/>
      <w:lang w:eastAsia="ru-RU"/>
    </w:rPr>
  </w:style>
  <w:style w:type="character" w:customStyle="1" w:styleId="af4">
    <w:name w:val="Текст сноски Знак"/>
    <w:basedOn w:val="a0"/>
    <w:link w:val="af5"/>
    <w:uiPriority w:val="99"/>
    <w:semiHidden/>
    <w:rsid w:val="00242DFE"/>
    <w:rPr>
      <w:sz w:val="20"/>
      <w:szCs w:val="20"/>
    </w:rPr>
  </w:style>
  <w:style w:type="paragraph" w:styleId="af5">
    <w:name w:val="footnote text"/>
    <w:basedOn w:val="a"/>
    <w:link w:val="af4"/>
    <w:uiPriority w:val="99"/>
    <w:semiHidden/>
    <w:unhideWhenUsed/>
    <w:rsid w:val="00242DFE"/>
    <w:pPr>
      <w:ind w:right="0" w:firstLine="0"/>
      <w:jc w:val="left"/>
    </w:pPr>
    <w:rPr>
      <w:rFonts w:asciiTheme="minorHAnsi" w:eastAsiaTheme="minorHAnsi" w:hAnsiTheme="minorHAnsi" w:cstheme="minorBidi"/>
      <w:sz w:val="20"/>
      <w:szCs w:val="20"/>
      <w:lang w:val="ru-RU"/>
    </w:rPr>
  </w:style>
  <w:style w:type="character" w:customStyle="1" w:styleId="13">
    <w:name w:val="Текст сноски Знак1"/>
    <w:basedOn w:val="a0"/>
    <w:uiPriority w:val="99"/>
    <w:semiHidden/>
    <w:rsid w:val="00242DFE"/>
    <w:rPr>
      <w:rFonts w:ascii="Times New Roman Tj" w:eastAsia="Calibri" w:hAnsi="Times New Roman Tj" w:cs="Times New Roman"/>
      <w:sz w:val="20"/>
      <w:szCs w:val="20"/>
      <w:lang w:val="en-US"/>
    </w:rPr>
  </w:style>
  <w:style w:type="paragraph" w:styleId="af6">
    <w:name w:val="endnote text"/>
    <w:basedOn w:val="a"/>
    <w:link w:val="af7"/>
    <w:uiPriority w:val="99"/>
    <w:semiHidden/>
    <w:unhideWhenUsed/>
    <w:rsid w:val="00242DFE"/>
    <w:rPr>
      <w:sz w:val="20"/>
      <w:szCs w:val="20"/>
    </w:rPr>
  </w:style>
  <w:style w:type="character" w:customStyle="1" w:styleId="af7">
    <w:name w:val="Текст концевой сноски Знак"/>
    <w:basedOn w:val="a0"/>
    <w:link w:val="af6"/>
    <w:uiPriority w:val="99"/>
    <w:semiHidden/>
    <w:rsid w:val="00242DFE"/>
    <w:rPr>
      <w:rFonts w:ascii="Times New Roman Tj" w:eastAsia="Calibri" w:hAnsi="Times New Roman Tj" w:cs="Times New Roman"/>
      <w:sz w:val="20"/>
      <w:szCs w:val="20"/>
      <w:lang w:val="en-US"/>
    </w:rPr>
  </w:style>
  <w:style w:type="character" w:styleId="af8">
    <w:name w:val="endnote reference"/>
    <w:basedOn w:val="a0"/>
    <w:uiPriority w:val="99"/>
    <w:semiHidden/>
    <w:unhideWhenUsed/>
    <w:rsid w:val="00242DFE"/>
    <w:rPr>
      <w:vertAlign w:val="superscript"/>
    </w:rPr>
  </w:style>
  <w:style w:type="paragraph" w:customStyle="1" w:styleId="FR5">
    <w:name w:val="FR5"/>
    <w:rsid w:val="00242DFE"/>
    <w:pPr>
      <w:widowControl w:val="0"/>
      <w:spacing w:after="0" w:line="240" w:lineRule="auto"/>
      <w:ind w:left="520"/>
      <w:jc w:val="both"/>
    </w:pPr>
    <w:rPr>
      <w:rFonts w:ascii="Arial" w:eastAsia="Times New Roman" w:hAnsi="Arial"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C952C-DA12-42DA-BF71-E9AE2C306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41</Pages>
  <Words>8795</Words>
  <Characters>50135</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ORYX</cp:lastModifiedBy>
  <cp:revision>9</cp:revision>
  <dcterms:created xsi:type="dcterms:W3CDTF">2023-06-02T13:27:00Z</dcterms:created>
  <dcterms:modified xsi:type="dcterms:W3CDTF">2024-04-14T05:25:00Z</dcterms:modified>
</cp:coreProperties>
</file>